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9DE47" w14:textId="55915DC3" w:rsidR="00A95D62" w:rsidRPr="001A067E" w:rsidRDefault="00AB005A" w:rsidP="00AB005A">
      <w:pPr>
        <w:pStyle w:val="ae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  <w:r w:rsidR="00A95D62" w:rsidRPr="004565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4AD8EB51" w14:textId="3860F35A" w:rsidR="001A067E" w:rsidRPr="005526BA" w:rsidRDefault="001A067E" w:rsidP="00F1201A">
      <w:pPr>
        <w:pStyle w:val="ae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14:paraId="7EC85033" w14:textId="77777777" w:rsidR="001A067E" w:rsidRDefault="001A067E" w:rsidP="001A067E">
      <w:pPr>
        <w:jc w:val="right"/>
      </w:pPr>
    </w:p>
    <w:p w14:paraId="65B9A332" w14:textId="77777777" w:rsidR="001A067E" w:rsidRPr="001A067E" w:rsidRDefault="001A067E" w:rsidP="001A067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DB699F2" w14:textId="77777777" w:rsidR="001A067E" w:rsidRPr="005526BA" w:rsidRDefault="001A067E" w:rsidP="005526B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6BA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013C9828" w14:textId="23C6E633" w:rsidR="001A067E" w:rsidRPr="005526BA" w:rsidRDefault="001A067E" w:rsidP="005526B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6BA">
        <w:rPr>
          <w:rFonts w:ascii="Times New Roman" w:hAnsi="Times New Roman" w:cs="Times New Roman"/>
          <w:b/>
          <w:sz w:val="28"/>
          <w:szCs w:val="28"/>
        </w:rPr>
        <w:t xml:space="preserve">Усть-Камчатского муниципального </w:t>
      </w:r>
      <w:r w:rsidR="00F1201A"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0CA5F5B3" w14:textId="77777777" w:rsidR="005526BA" w:rsidRPr="005526BA" w:rsidRDefault="005526BA" w:rsidP="005526B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F8C39" w14:textId="16775767" w:rsidR="005526BA" w:rsidRPr="005526BA" w:rsidRDefault="005526BA" w:rsidP="005526B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6BA">
        <w:rPr>
          <w:rFonts w:ascii="Times New Roman" w:hAnsi="Times New Roman" w:cs="Times New Roman"/>
          <w:b/>
          <w:sz w:val="28"/>
          <w:szCs w:val="28"/>
        </w:rPr>
        <w:t xml:space="preserve">«Профилактика правонарушений, терроризма, экстремизма, наркомании и алкоголизма в Усть-Камчатском муниципальном </w:t>
      </w:r>
      <w:r w:rsidR="00F1201A">
        <w:rPr>
          <w:rFonts w:ascii="Times New Roman" w:hAnsi="Times New Roman" w:cs="Times New Roman"/>
          <w:b/>
          <w:sz w:val="28"/>
          <w:szCs w:val="28"/>
        </w:rPr>
        <w:t>округе</w:t>
      </w:r>
      <w:r w:rsidRPr="005526BA">
        <w:rPr>
          <w:rFonts w:ascii="Times New Roman" w:hAnsi="Times New Roman" w:cs="Times New Roman"/>
          <w:b/>
          <w:sz w:val="28"/>
          <w:szCs w:val="28"/>
        </w:rPr>
        <w:t>»</w:t>
      </w:r>
    </w:p>
    <w:p w14:paraId="164354E4" w14:textId="77777777" w:rsidR="001A067E" w:rsidRPr="001A067E" w:rsidRDefault="001A067E" w:rsidP="001A067E">
      <w:pPr>
        <w:widowControl w:val="0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301C7975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F6C540C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9E12256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CEEE5C8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3F1E766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247014E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909F197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D86090B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A15C702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08073AA" w14:textId="77777777" w:rsid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7AE215B9" w14:textId="77777777" w:rsidR="005526BA" w:rsidRDefault="005526BA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E6859A9" w14:textId="77777777" w:rsidR="005526BA" w:rsidRDefault="005526BA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4448130" w14:textId="77777777" w:rsidR="005526BA" w:rsidRPr="001A067E" w:rsidRDefault="005526BA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31CCB48" w14:textId="7B60DB1D" w:rsidR="001A067E" w:rsidRDefault="001A067E" w:rsidP="001A067E">
      <w:pPr>
        <w:widowControl w:val="0"/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DC2D96D" w14:textId="77777777" w:rsidR="00F1201A" w:rsidRPr="001A067E" w:rsidRDefault="00F1201A" w:rsidP="001A067E">
      <w:pPr>
        <w:widowControl w:val="0"/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2AF4F84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A8A43EF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A067E">
        <w:rPr>
          <w:rFonts w:ascii="Times New Roman" w:hAnsi="Times New Roman" w:cs="Times New Roman"/>
          <w:bCs/>
          <w:sz w:val="28"/>
          <w:szCs w:val="28"/>
        </w:rPr>
        <w:t xml:space="preserve">п. Усть-Камчатск </w:t>
      </w:r>
    </w:p>
    <w:p w14:paraId="655CFE84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005A">
        <w:rPr>
          <w:rFonts w:ascii="Times New Roman" w:hAnsi="Times New Roman" w:cs="Times New Roman"/>
          <w:bCs/>
          <w:sz w:val="28"/>
          <w:szCs w:val="28"/>
        </w:rPr>
        <w:t>2024 год</w:t>
      </w:r>
    </w:p>
    <w:p w14:paraId="3B9CEDDD" w14:textId="2C16BFDA" w:rsidR="00A95D62" w:rsidRDefault="00A95D62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7FCAC783" w14:textId="77777777" w:rsidR="0091792A" w:rsidRPr="00A95D62" w:rsidRDefault="0091792A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17374F9D" w14:textId="77777777" w:rsidR="00AB005A" w:rsidRDefault="00AB005A" w:rsidP="005526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D735A5" w14:textId="77777777" w:rsidR="00AB005A" w:rsidRDefault="00AB005A" w:rsidP="005526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08C88E" w14:textId="77777777" w:rsidR="00AB005A" w:rsidRDefault="00AB005A" w:rsidP="005526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5DFDF2" w14:textId="03747067" w:rsidR="005526BA" w:rsidRPr="005526BA" w:rsidRDefault="005526BA" w:rsidP="00552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6BA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46E3EB67" w14:textId="516BEA7B" w:rsidR="005526BA" w:rsidRPr="005526BA" w:rsidRDefault="005526BA" w:rsidP="00552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6B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Усть-Камчатского муниципального </w:t>
      </w:r>
      <w:r w:rsidR="00F1201A">
        <w:rPr>
          <w:rFonts w:ascii="Times New Roman" w:hAnsi="Times New Roman" w:cs="Times New Roman"/>
          <w:b/>
          <w:sz w:val="28"/>
          <w:szCs w:val="28"/>
        </w:rPr>
        <w:t>округа</w:t>
      </w:r>
      <w:r w:rsidRPr="005526BA">
        <w:rPr>
          <w:rFonts w:ascii="Times New Roman" w:hAnsi="Times New Roman" w:cs="Times New Roman"/>
          <w:b/>
          <w:sz w:val="28"/>
          <w:szCs w:val="28"/>
        </w:rPr>
        <w:t xml:space="preserve"> «Профилактика правонарушений, терроризма, экстремизма, наркомании и алкоголизма в Усть-Камчатском муниципальном </w:t>
      </w:r>
      <w:r w:rsidR="00F1201A">
        <w:rPr>
          <w:rFonts w:ascii="Times New Roman" w:hAnsi="Times New Roman" w:cs="Times New Roman"/>
          <w:b/>
          <w:sz w:val="28"/>
          <w:szCs w:val="28"/>
        </w:rPr>
        <w:t>округе</w:t>
      </w:r>
      <w:r w:rsidRPr="005526BA">
        <w:rPr>
          <w:rFonts w:ascii="Times New Roman" w:hAnsi="Times New Roman" w:cs="Times New Roman"/>
          <w:b/>
          <w:sz w:val="28"/>
          <w:szCs w:val="28"/>
        </w:rPr>
        <w:t>» (далее – Программа)</w:t>
      </w:r>
    </w:p>
    <w:p w14:paraId="30CABAFE" w14:textId="77777777" w:rsidR="005526BA" w:rsidRPr="005526BA" w:rsidRDefault="005526BA" w:rsidP="005526BA">
      <w:pPr>
        <w:tabs>
          <w:tab w:val="left" w:pos="540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5"/>
        <w:gridCol w:w="6075"/>
      </w:tblGrid>
      <w:tr w:rsidR="005526BA" w:rsidRPr="005526BA" w14:paraId="51CF6CB3" w14:textId="77777777" w:rsidTr="00C94AB4">
        <w:trPr>
          <w:cantSplit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45D51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34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Ответственный исполнитель</w:t>
            </w:r>
          </w:p>
          <w:p w14:paraId="472CCB5C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34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Программы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267A9" w14:textId="0C07E012" w:rsidR="005526BA" w:rsidRPr="005526BA" w:rsidRDefault="005526BA" w:rsidP="00C94A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Усть-Камчатского муниципального </w:t>
            </w:r>
            <w:r w:rsidR="00F1201A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91792A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 </w:t>
            </w:r>
          </w:p>
        </w:tc>
      </w:tr>
      <w:tr w:rsidR="005526BA" w:rsidRPr="005526BA" w14:paraId="7E390A19" w14:textId="77777777" w:rsidTr="00C94AB4"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0F9C4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BC46" w14:textId="044D8FC7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F341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общественной безопасности, уровня защищённости и спокойствия населения Усть-Камчатского муниципального округа; </w:t>
            </w:r>
          </w:p>
          <w:p w14:paraId="78840BA2" w14:textId="2B3F2F52" w:rsidR="005526BA" w:rsidRDefault="005526BA" w:rsidP="00875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754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незаконного потребления          наркотических средств и психотропных веществ, злоупотребления алкогольной продукцией среди населения Усть-Камчатского муниципального </w:t>
            </w:r>
            <w:r w:rsidR="0087542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 и снижение уровня</w:t>
            </w:r>
            <w:r w:rsidR="008754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заболеваемости населения наркоманией и алкоголизмом</w:t>
            </w:r>
            <w:r w:rsidR="008754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2071ECD" w14:textId="54ABDE59" w:rsidR="0087542B" w:rsidRDefault="0087542B" w:rsidP="00875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дорожно-транспортерных происшествий и аварийности на дорогах</w:t>
            </w:r>
            <w:r w:rsidR="00A557F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438FC9AF" w14:textId="569A4CE0" w:rsidR="00AF341C" w:rsidRPr="005526BA" w:rsidRDefault="00AF341C" w:rsidP="00AF34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6BA" w:rsidRPr="005526BA" w14:paraId="3FC054AB" w14:textId="77777777" w:rsidTr="00C94AB4">
        <w:trPr>
          <w:trHeight w:val="1247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564E1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BF910" w14:textId="3281CB5E" w:rsid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безопасности граждан путем снижения уровня преступлений, правонарушений в Усть-Камчатском муниципальном </w:t>
            </w:r>
            <w:r w:rsidR="00A557F0">
              <w:rPr>
                <w:rFonts w:ascii="Times New Roman" w:hAnsi="Times New Roman" w:cs="Times New Roman"/>
                <w:sz w:val="28"/>
                <w:szCs w:val="28"/>
              </w:rPr>
              <w:t xml:space="preserve">округе; </w:t>
            </w:r>
          </w:p>
          <w:p w14:paraId="0EEE9D4A" w14:textId="77777777" w:rsidR="00AC4218" w:rsidRDefault="00A557F0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мер, </w:t>
            </w:r>
            <w:r w:rsidR="00AC4218"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профилактику правонарушений и преступлений </w:t>
            </w:r>
            <w:r w:rsidR="00AC4218">
              <w:rPr>
                <w:rFonts w:ascii="Times New Roman" w:hAnsi="Times New Roman" w:cs="Times New Roman"/>
                <w:sz w:val="28"/>
                <w:szCs w:val="28"/>
              </w:rPr>
              <w:t>и повышение безопасности дорожного движения;</w:t>
            </w:r>
          </w:p>
          <w:p w14:paraId="6DD7AA84" w14:textId="77777777" w:rsidR="00AC4218" w:rsidRDefault="00AC4218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реализация мер неправленых на профилактику терроризма и экстремизма;</w:t>
            </w:r>
          </w:p>
          <w:p w14:paraId="09CE8EE4" w14:textId="01B57400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уровня защищенности жизни и спокойствия граждан, проживающих на территории </w:t>
            </w:r>
            <w:r w:rsidR="00A557F0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4C7D85" w14:textId="3C04000E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незаконного потребления          наркотических средств и психотропных веществ, злоупотребления алкогольной продукцией среди населения Усть-Камчатского муниципального </w:t>
            </w:r>
            <w:r w:rsidR="0091792A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 и снижение уровня заболеваемости населения наркоманией и алкоголизмом;</w:t>
            </w:r>
          </w:p>
          <w:p w14:paraId="20E2EF2B" w14:textId="77777777" w:rsid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комплексной безопасности </w:t>
            </w:r>
            <w:r w:rsidR="00A557F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учреждений и 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учреждений социальной сферы</w:t>
            </w:r>
            <w:r w:rsidR="00A179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78361B" w14:textId="2AFB94F5" w:rsidR="00A179D3" w:rsidRPr="005526BA" w:rsidRDefault="00A179D3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13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добровольчества в сферах охраны общественного порядка и защиты государственной границы Российской Федерации. </w:t>
            </w:r>
          </w:p>
        </w:tc>
      </w:tr>
      <w:tr w:rsidR="005526BA" w:rsidRPr="005526BA" w14:paraId="69B74997" w14:textId="77777777" w:rsidTr="00C94AB4">
        <w:trPr>
          <w:trHeight w:val="699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CFA10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 xml:space="preserve">Целевые индикаторы и </w:t>
            </w:r>
          </w:p>
          <w:p w14:paraId="65921EC3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показатели</w:t>
            </w:r>
          </w:p>
          <w:p w14:paraId="31B30EB5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Программы</w:t>
            </w:r>
          </w:p>
          <w:p w14:paraId="3D4816DD" w14:textId="77777777" w:rsidR="005526BA" w:rsidRPr="005526BA" w:rsidRDefault="005526BA" w:rsidP="00C94A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1DF59" w14:textId="77777777" w:rsidR="005526BA" w:rsidRPr="005526BA" w:rsidRDefault="005526BA" w:rsidP="00082C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1. Снижение уровня преступлений, в том числе:</w:t>
            </w:r>
          </w:p>
          <w:p w14:paraId="0A02229E" w14:textId="77777777" w:rsidR="005526BA" w:rsidRPr="005526BA" w:rsidRDefault="005526BA" w:rsidP="00082C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совершаемых несовершеннолетними;</w:t>
            </w:r>
          </w:p>
          <w:p w14:paraId="0EF6AD3E" w14:textId="77777777" w:rsidR="005526BA" w:rsidRPr="005526BA" w:rsidRDefault="005526BA" w:rsidP="00082C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совершаемых в общественных местах. </w:t>
            </w:r>
          </w:p>
          <w:p w14:paraId="2860CC96" w14:textId="77777777" w:rsidR="005526BA" w:rsidRPr="005526BA" w:rsidRDefault="005526BA" w:rsidP="00082C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2. Снижение удельного веса тяжких, особо тяжких преступлений.</w:t>
            </w:r>
          </w:p>
          <w:p w14:paraId="24955EA6" w14:textId="77777777" w:rsidR="005526BA" w:rsidRPr="005526BA" w:rsidRDefault="005526BA" w:rsidP="00082C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3. Снижение общего количества преступлений средней тяжести.</w:t>
            </w:r>
          </w:p>
          <w:p w14:paraId="115CDD13" w14:textId="77777777" w:rsidR="005526BA" w:rsidRPr="005526BA" w:rsidRDefault="005526BA" w:rsidP="00082C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угонов автотранспортных средств.</w:t>
            </w:r>
          </w:p>
          <w:p w14:paraId="3299E26B" w14:textId="77777777" w:rsidR="005526BA" w:rsidRPr="005526BA" w:rsidRDefault="005526BA" w:rsidP="00082C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4. Сокращение количества ДТП.</w:t>
            </w:r>
          </w:p>
          <w:p w14:paraId="548FE568" w14:textId="0001C308" w:rsidR="005526BA" w:rsidRPr="005526BA" w:rsidRDefault="005526BA" w:rsidP="00082C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5. Сокращение количества лиц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 xml:space="preserve">травмированных и 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погибших в результате ДТП.</w:t>
            </w:r>
          </w:p>
          <w:p w14:paraId="2F60AC03" w14:textId="7CDA5735" w:rsidR="005526BA" w:rsidRPr="005526BA" w:rsidRDefault="005526BA" w:rsidP="00082CEB">
            <w:pPr>
              <w:widowControl w:val="0"/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6. Придание работе по противодействию терроризму и экстремизму системного характера, обеспечение эффективного информирования населения Усть-Камчатского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 по профилактике терроризма и экстремизма на территории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AB3B1C7" w14:textId="391150BA" w:rsidR="005526BA" w:rsidRPr="005526BA" w:rsidRDefault="005526BA" w:rsidP="00082CEB">
            <w:pPr>
              <w:widowControl w:val="0"/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7. Повышение доверия населения к работе   исполнительных органов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Усть-Камчатского муниципального округа. </w:t>
            </w:r>
          </w:p>
          <w:p w14:paraId="4AB7EC18" w14:textId="03361319" w:rsidR="005526BA" w:rsidRPr="005526BA" w:rsidRDefault="005526BA" w:rsidP="00082CEB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8. Сокращение масштабов незаконного потребления наркотических средств и психотропных веществ в Усть-Камчатском муниципальном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D1EF7D0" w14:textId="77777777" w:rsidR="005526BA" w:rsidRDefault="005526BA" w:rsidP="00082CEB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9. Снижение уровня потребления алкогольной продукции в Усть-Камчатском муниципальном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 (в пересчете на чистый этанол) на душу населения.</w:t>
            </w:r>
          </w:p>
          <w:p w14:paraId="7815AE57" w14:textId="77777777" w:rsidR="00D16D7C" w:rsidRPr="005526BA" w:rsidRDefault="00D16D7C" w:rsidP="00D16D7C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преступлений в сфере мошенничества, в том числе дистанционного; </w:t>
            </w:r>
          </w:p>
          <w:p w14:paraId="72CE4041" w14:textId="6C43B9CD" w:rsidR="00D16D7C" w:rsidRDefault="00763370" w:rsidP="00D16D7C">
            <w:pPr>
              <w:autoSpaceDE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</w:t>
            </w:r>
            <w:r w:rsidR="00D16D7C" w:rsidRPr="005526BA">
              <w:rPr>
                <w:rFonts w:ascii="Times New Roman" w:hAnsi="Times New Roman" w:cs="Times New Roman"/>
                <w:bCs/>
                <w:sz w:val="28"/>
                <w:szCs w:val="28"/>
              </w:rPr>
              <w:t>ормирование основ «ответственного родительства» и предупреждения преступлений в отношении детей</w:t>
            </w:r>
            <w:r w:rsidR="00D16D7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6D83F92B" w14:textId="3B0084F9" w:rsidR="00D16D7C" w:rsidRDefault="00763370" w:rsidP="00D16D7C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С</w:t>
            </w:r>
            <w:r w:rsidR="00D16D7C">
              <w:rPr>
                <w:rFonts w:ascii="Times New Roman" w:hAnsi="Times New Roman" w:cs="Times New Roman"/>
                <w:sz w:val="28"/>
                <w:szCs w:val="28"/>
              </w:rPr>
              <w:t xml:space="preserve">нижение </w:t>
            </w:r>
            <w:r w:rsidR="00D16D7C" w:rsidRPr="002B521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</w:t>
            </w:r>
            <w:r w:rsidR="00D16D7C" w:rsidRPr="002B5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фактов вынужденного отстрела диких животных вышедших в границы населённых пунктов или на к детскому оздоровительному лагерю «В сопках»</w:t>
            </w:r>
            <w:r w:rsidR="00D16D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0CE93588" w14:textId="651E8510" w:rsidR="00D16D7C" w:rsidRPr="005526BA" w:rsidRDefault="00763370" w:rsidP="00D16D7C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 П</w:t>
            </w:r>
            <w:r w:rsidR="00D16D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оявление и стабильная работа общественных объединений (народных дружин) в сфере охраны правопорядка и защиты Государственной границы Российской Федерации.</w:t>
            </w:r>
            <w:r w:rsidR="00D16D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5526BA" w:rsidRPr="005526BA" w14:paraId="50C561B1" w14:textId="77777777" w:rsidTr="00C94AB4"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F25FC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Сроки реализации</w:t>
            </w:r>
          </w:p>
          <w:p w14:paraId="09B0FF41" w14:textId="77777777" w:rsidR="005526BA" w:rsidRPr="005526BA" w:rsidRDefault="005526BA" w:rsidP="00C94A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D17C2" w14:textId="712FBD87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период 202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526BA" w:rsidRPr="005526BA" w14:paraId="197FA3DE" w14:textId="77777777" w:rsidTr="00C94AB4"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19293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Объемы бюджетных ассигнований</w:t>
            </w:r>
          </w:p>
          <w:p w14:paraId="51A0F1FC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Программы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02F8F" w14:textId="05617B5A" w:rsidR="005526BA" w:rsidRPr="00FE10FB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по основным мероприятиям на 202</w:t>
            </w:r>
            <w:r w:rsidR="00082CEB" w:rsidRPr="00FE10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082CEB" w:rsidRPr="00FE10F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составляет </w:t>
            </w:r>
            <w:r w:rsidR="00EC5BFF" w:rsidRPr="00FE10FB">
              <w:rPr>
                <w:rFonts w:ascii="Times New Roman" w:hAnsi="Times New Roman" w:cs="Times New Roman"/>
                <w:sz w:val="28"/>
                <w:szCs w:val="28"/>
              </w:rPr>
              <w:t>16 775</w:t>
            </w:r>
            <w:r w:rsidR="00D039E1" w:rsidRPr="00FE10F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14:paraId="1B087610" w14:textId="5F6F4604" w:rsidR="005526BA" w:rsidRPr="00FE10FB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- краевой бюджет – </w:t>
            </w:r>
            <w:r w:rsidR="00D039E1" w:rsidRPr="00FE10FB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  <w:r w:rsidR="00EA437C" w:rsidRPr="00FE10F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EA7934"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лей, </w:t>
            </w:r>
            <w:r w:rsidR="00EA437C" w:rsidRPr="00FE10FB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B06442C" w14:textId="7A8ED16F" w:rsidR="00EA437C" w:rsidRPr="00FE10FB" w:rsidRDefault="00EA437C" w:rsidP="00EA4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039E1" w:rsidRPr="00FE10FB">
              <w:rPr>
                <w:rFonts w:ascii="Times New Roman" w:hAnsi="Times New Roman" w:cs="Times New Roman"/>
                <w:sz w:val="28"/>
                <w:szCs w:val="28"/>
              </w:rPr>
              <w:t>137,5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3A7255EE" w14:textId="001B1C0B" w:rsidR="00EA437C" w:rsidRPr="00FE10FB" w:rsidRDefault="00EA437C" w:rsidP="00EA4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D039E1" w:rsidRPr="00FE10FB">
              <w:rPr>
                <w:rFonts w:ascii="Times New Roman" w:hAnsi="Times New Roman" w:cs="Times New Roman"/>
                <w:sz w:val="28"/>
                <w:szCs w:val="28"/>
              </w:rPr>
              <w:t>137,5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F574E5F" w14:textId="63B06F16" w:rsidR="00EA437C" w:rsidRPr="00FE10FB" w:rsidRDefault="00EA437C" w:rsidP="00EA4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D039E1" w:rsidRPr="00FE10FB">
              <w:rPr>
                <w:rFonts w:ascii="Times New Roman" w:hAnsi="Times New Roman" w:cs="Times New Roman"/>
                <w:sz w:val="28"/>
                <w:szCs w:val="28"/>
              </w:rPr>
              <w:t>137,5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63CF16A" w14:textId="63B753CB" w:rsidR="00EA437C" w:rsidRPr="00FE10FB" w:rsidRDefault="00EA437C" w:rsidP="00EA4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="00D039E1" w:rsidRPr="00FE10FB">
              <w:rPr>
                <w:rFonts w:ascii="Times New Roman" w:hAnsi="Times New Roman" w:cs="Times New Roman"/>
                <w:sz w:val="28"/>
                <w:szCs w:val="28"/>
              </w:rPr>
              <w:t>137,5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EA60587" w14:textId="42F8DED8" w:rsidR="005526BA" w:rsidRPr="00FE10FB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</w:t>
            </w:r>
            <w:r w:rsidR="00EA437C"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039E1" w:rsidRPr="00FE10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6D75" w:rsidRPr="00FE10FB">
              <w:rPr>
                <w:rFonts w:ascii="Times New Roman" w:hAnsi="Times New Roman" w:cs="Times New Roman"/>
                <w:sz w:val="28"/>
                <w:szCs w:val="28"/>
              </w:rPr>
              <w:t>6 225</w:t>
            </w:r>
            <w:r w:rsidR="00D039E1" w:rsidRPr="00FE10F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322ECAFC" w14:textId="7FA029E7" w:rsidR="005526BA" w:rsidRPr="00FE10FB" w:rsidRDefault="005526BA" w:rsidP="00C94A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37C" w:rsidRPr="00FE10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D6D75" w:rsidRPr="00FE10FB">
              <w:rPr>
                <w:rFonts w:ascii="Times New Roman" w:hAnsi="Times New Roman" w:cs="Times New Roman"/>
                <w:sz w:val="28"/>
                <w:szCs w:val="28"/>
              </w:rPr>
              <w:t>3537,5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82DEF34" w14:textId="78B6E3E4" w:rsidR="005526BA" w:rsidRPr="00FE10FB" w:rsidRDefault="005526BA" w:rsidP="00C94A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37C" w:rsidRPr="00FE10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D6D75" w:rsidRPr="00FE10FB">
              <w:rPr>
                <w:rFonts w:ascii="Times New Roman" w:hAnsi="Times New Roman" w:cs="Times New Roman"/>
                <w:sz w:val="28"/>
                <w:szCs w:val="28"/>
              </w:rPr>
              <w:t>4487</w:t>
            </w:r>
            <w:r w:rsidR="008B0A6D"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,5 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53E6693" w14:textId="3E90AC49" w:rsidR="005526BA" w:rsidRPr="00FE10FB" w:rsidRDefault="005526BA" w:rsidP="00C94A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37C" w:rsidRPr="00FE10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D6D75" w:rsidRPr="00FE10FB">
              <w:rPr>
                <w:rFonts w:ascii="Times New Roman" w:hAnsi="Times New Roman" w:cs="Times New Roman"/>
                <w:sz w:val="28"/>
                <w:szCs w:val="28"/>
              </w:rPr>
              <w:t>3987</w:t>
            </w:r>
            <w:r w:rsidR="008B0A6D" w:rsidRPr="00FE10FB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DCCEBD1" w14:textId="60A438B9" w:rsidR="005526BA" w:rsidRPr="0091792A" w:rsidRDefault="005526BA" w:rsidP="00C94AB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37C" w:rsidRPr="00FE10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D6D75" w:rsidRPr="00FE10FB">
              <w:rPr>
                <w:rFonts w:ascii="Times New Roman" w:hAnsi="Times New Roman" w:cs="Times New Roman"/>
                <w:sz w:val="28"/>
                <w:szCs w:val="28"/>
              </w:rPr>
              <w:t>4212</w:t>
            </w:r>
            <w:r w:rsidR="008B0A6D" w:rsidRPr="00FE10FB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FE10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5526BA" w:rsidRPr="005526BA" w14:paraId="377B1536" w14:textId="77777777" w:rsidTr="00C94AB4"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E478D" w14:textId="77777777" w:rsidR="005526BA" w:rsidRPr="005526BA" w:rsidRDefault="005526BA" w:rsidP="00C94AB4">
            <w:pPr>
              <w:pStyle w:val="12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5526BA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BC623" w14:textId="77777777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системы профилактики правонарушений;</w:t>
            </w:r>
          </w:p>
          <w:p w14:paraId="5A7D055B" w14:textId="73D1DA61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уменьшение числа совершаемых тяжких и особо тяжких преступлений в Усть-Камчатском муниципальном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;   </w:t>
            </w:r>
          </w:p>
          <w:p w14:paraId="09434955" w14:textId="77777777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уменьшение числа преступлений, совершаемых ранее судимыми лицами;</w:t>
            </w:r>
          </w:p>
          <w:p w14:paraId="7560EA1D" w14:textId="77777777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усиление профилактики правонарушений среди несовершеннолетних, и как следствие - уменьшение числа преступлений, совершаемых данной категорией лиц;</w:t>
            </w:r>
          </w:p>
          <w:p w14:paraId="22024922" w14:textId="77777777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уменьшение числа зарегистрированных преступлений в общественных местах и на улицах, увеличение их раскрываемости;</w:t>
            </w:r>
          </w:p>
          <w:p w14:paraId="4CBC54B9" w14:textId="77777777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сокращение количества ДТП;</w:t>
            </w:r>
          </w:p>
          <w:p w14:paraId="700B1FF6" w14:textId="77777777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сокращение количества лиц, погибших в результате ДТП;</w:t>
            </w:r>
          </w:p>
          <w:p w14:paraId="75D609A3" w14:textId="77777777" w:rsidR="005526BA" w:rsidRPr="005526BA" w:rsidRDefault="005526BA" w:rsidP="00C94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сокращение количества лиц, получивших ранения различной степени тяжести в результате ДТП;</w:t>
            </w:r>
          </w:p>
          <w:p w14:paraId="2F3CBA5C" w14:textId="0F9E4FAD" w:rsidR="005526BA" w:rsidRPr="005526BA" w:rsidRDefault="005526BA" w:rsidP="00C94AB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придание работе по противодействию терроризму и экстремизму системного характера, обеспечение эффективного информирования населения Усть-Камчатского муниципального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 по профилактике терроризма и экстремизма на территории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7C636E9" w14:textId="2979C3D3" w:rsidR="005526BA" w:rsidRPr="005526BA" w:rsidRDefault="005526BA" w:rsidP="00C94AB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доверия населения к работе   </w:t>
            </w:r>
            <w:r w:rsidR="00082CEB">
              <w:rPr>
                <w:rFonts w:ascii="Times New Roman" w:hAnsi="Times New Roman" w:cs="Times New Roman"/>
                <w:sz w:val="28"/>
                <w:szCs w:val="28"/>
              </w:rPr>
              <w:t xml:space="preserve">органов исполнительной власти и органов местного самоуправления; </w:t>
            </w:r>
          </w:p>
          <w:p w14:paraId="1A355A2B" w14:textId="77777777" w:rsidR="005526BA" w:rsidRPr="005526BA" w:rsidRDefault="005526BA" w:rsidP="00C94AB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- углубление межведомственного сотрудничества при проведении антиэкстремистских мероприятий;</w:t>
            </w:r>
          </w:p>
          <w:p w14:paraId="0BD0EF14" w14:textId="3448425E" w:rsidR="005526BA" w:rsidRPr="005526BA" w:rsidRDefault="005526BA" w:rsidP="00C94AB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уровня противодействия распространению идеологии терроризма и усиление работ по информационно-пропагандистскому обеспечению антитеррористических мероприятий, создание условий для формирования у населения Усть-Камчатского </w:t>
            </w:r>
            <w:r w:rsidR="00645211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 толерантного сознания и поведения нетерпимости к проявлениям терроризма и экстремизма;</w:t>
            </w:r>
          </w:p>
          <w:p w14:paraId="6970825E" w14:textId="64197783" w:rsidR="005526BA" w:rsidRPr="005526BA" w:rsidRDefault="005526BA" w:rsidP="00C94AB4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масштабов незаконного потребления наркотических средств и психотропных веществ в Усть-Камчатском муниципальном </w:t>
            </w:r>
            <w:r w:rsidR="00645211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C464184" w14:textId="43DCB41D" w:rsidR="005526BA" w:rsidRPr="005526BA" w:rsidRDefault="005526BA" w:rsidP="00C94AB4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уровня потребления алкогольной продукции в Усть-Камчатского муниципальном </w:t>
            </w:r>
            <w:r w:rsidR="00645211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 (в пересчете на чистый этанол) на душу населения;</w:t>
            </w:r>
          </w:p>
          <w:p w14:paraId="4E4C37F9" w14:textId="72F1FF30" w:rsidR="005526BA" w:rsidRDefault="005526BA" w:rsidP="00C94AB4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первичной заболеваемости населения Усть-Камчатского муниципального </w:t>
            </w:r>
            <w:r w:rsidR="00645211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 алкоголизмом;</w:t>
            </w:r>
          </w:p>
          <w:p w14:paraId="48D7CBDF" w14:textId="75381C47" w:rsidR="00645211" w:rsidRPr="005526BA" w:rsidRDefault="00645211" w:rsidP="00C94AB4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преступлений в сфере мошенничества, в том числе дистанционного; </w:t>
            </w:r>
          </w:p>
          <w:p w14:paraId="5443FB3F" w14:textId="77777777" w:rsidR="005526BA" w:rsidRDefault="005526BA" w:rsidP="00C94AB4">
            <w:pPr>
              <w:autoSpaceDE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26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26BA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формирование основ «ответственного родительства» и предупреждения преступлений в отношении детей</w:t>
            </w:r>
            <w:r w:rsidR="00B1307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3FFE35EE" w14:textId="77777777" w:rsidR="002B521F" w:rsidRDefault="00B1307F" w:rsidP="00C94AB4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B521F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</w:t>
            </w:r>
            <w:r w:rsidR="002B521F" w:rsidRPr="002B521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</w:t>
            </w:r>
            <w:r w:rsidR="002B521F" w:rsidRPr="002B5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фактов вынужденного отстрела диких животных вышедших в границы населённых пунктов или на к детскому оздоровительному лагерю «В сопках»</w:t>
            </w:r>
            <w:r w:rsidR="002B5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5D0C2F2F" w14:textId="3B86BD76" w:rsidR="00B1307F" w:rsidRPr="005526BA" w:rsidRDefault="002B521F" w:rsidP="00C94AB4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появление и </w:t>
            </w:r>
            <w:r w:rsidR="00D16D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стабильная работа общественных объединений (народных дружин) в сфере охраны правопорядка и защиты Государственной границы Российской Федерации.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</w:tbl>
    <w:p w14:paraId="07E98B1E" w14:textId="77777777" w:rsidR="005526BA" w:rsidRPr="005526BA" w:rsidRDefault="005526BA" w:rsidP="005526BA">
      <w:pPr>
        <w:pStyle w:val="1"/>
        <w:rPr>
          <w:bCs w:val="0"/>
          <w:iCs/>
          <w:sz w:val="28"/>
          <w:szCs w:val="28"/>
        </w:rPr>
      </w:pPr>
    </w:p>
    <w:p w14:paraId="258AB0DA" w14:textId="77777777" w:rsidR="005526BA" w:rsidRPr="005526BA" w:rsidRDefault="005526BA" w:rsidP="005526BA">
      <w:pPr>
        <w:pStyle w:val="1"/>
        <w:rPr>
          <w:bCs w:val="0"/>
          <w:iCs/>
          <w:sz w:val="28"/>
          <w:szCs w:val="28"/>
        </w:rPr>
      </w:pPr>
    </w:p>
    <w:p w14:paraId="54AF6274" w14:textId="77777777" w:rsidR="005526BA" w:rsidRPr="006A6B16" w:rsidRDefault="005526BA" w:rsidP="006A6B16">
      <w:pPr>
        <w:pStyle w:val="1"/>
        <w:spacing w:line="276" w:lineRule="auto"/>
        <w:rPr>
          <w:bCs w:val="0"/>
          <w:iCs/>
          <w:sz w:val="28"/>
          <w:szCs w:val="28"/>
        </w:rPr>
      </w:pPr>
      <w:r w:rsidRPr="006A6B16">
        <w:rPr>
          <w:bCs w:val="0"/>
          <w:iCs/>
          <w:sz w:val="28"/>
          <w:szCs w:val="28"/>
        </w:rPr>
        <w:t>Общая характеристика сферы реализации Программы</w:t>
      </w:r>
    </w:p>
    <w:p w14:paraId="6760CC03" w14:textId="77777777" w:rsidR="005526BA" w:rsidRPr="006A6B16" w:rsidRDefault="005526BA" w:rsidP="006A6B16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B1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77F810F" w14:textId="4DA03D0E" w:rsidR="005526BA" w:rsidRPr="006A6B16" w:rsidRDefault="005526BA" w:rsidP="006A6B16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82"/>
      <w:bookmarkEnd w:id="0"/>
      <w:r w:rsidRPr="006A6B16">
        <w:rPr>
          <w:rFonts w:ascii="Times New Roman" w:hAnsi="Times New Roman"/>
          <w:sz w:val="28"/>
          <w:szCs w:val="28"/>
        </w:rPr>
        <w:t xml:space="preserve">Настоящая Программа разработана как один из механизмов реализации на территории Усть-Камчатского муниципального </w:t>
      </w:r>
      <w:r w:rsidR="00B1307F" w:rsidRPr="006A6B16">
        <w:rPr>
          <w:rFonts w:ascii="Times New Roman" w:hAnsi="Times New Roman"/>
          <w:sz w:val="28"/>
          <w:szCs w:val="28"/>
        </w:rPr>
        <w:t>округа</w:t>
      </w:r>
      <w:r w:rsidRPr="006A6B16">
        <w:rPr>
          <w:rFonts w:ascii="Times New Roman" w:hAnsi="Times New Roman"/>
          <w:sz w:val="28"/>
          <w:szCs w:val="28"/>
        </w:rPr>
        <w:t xml:space="preserve"> </w:t>
      </w:r>
      <w:r w:rsidRPr="006A6B16">
        <w:rPr>
          <w:rFonts w:ascii="Times New Roman" w:hAnsi="Times New Roman"/>
          <w:snapToGrid w:val="0"/>
          <w:color w:val="000000"/>
          <w:sz w:val="28"/>
          <w:szCs w:val="28"/>
        </w:rPr>
        <w:t xml:space="preserve">Федеральных законов от 23.06.2016 № 182-ФЗ «Об основах системы профилактики правонарушений в Российской Федерации», </w:t>
      </w:r>
      <w:r w:rsidRPr="006A6B16">
        <w:rPr>
          <w:rFonts w:ascii="Times New Roman" w:hAnsi="Times New Roman"/>
          <w:color w:val="000000"/>
          <w:sz w:val="28"/>
          <w:szCs w:val="28"/>
        </w:rPr>
        <w:t>от 24.06.1999  № 120-ФЗ «Об основах системы профилактики безнадзорности и правонарушений несовершеннолетних», составляющего правовую основу государственной политики</w:t>
      </w:r>
      <w:r w:rsidRPr="006A6B16">
        <w:rPr>
          <w:rFonts w:ascii="Times New Roman" w:hAnsi="Times New Roman"/>
          <w:sz w:val="28"/>
          <w:szCs w:val="28"/>
        </w:rPr>
        <w:t xml:space="preserve"> по предупреждению и профилактике правонарушений и преступлений, от 06.03.2006 </w:t>
      </w:r>
      <w:hyperlink r:id="rId8" w:history="1">
        <w:r w:rsidRPr="006A6B16">
          <w:rPr>
            <w:rFonts w:ascii="Times New Roman" w:hAnsi="Times New Roman"/>
            <w:color w:val="000000"/>
            <w:sz w:val="28"/>
            <w:szCs w:val="28"/>
          </w:rPr>
          <w:t>№ 35-ФЗ</w:t>
        </w:r>
      </w:hyperlink>
      <w:r w:rsidRPr="006A6B16">
        <w:rPr>
          <w:rFonts w:ascii="Times New Roman" w:hAnsi="Times New Roman"/>
          <w:sz w:val="28"/>
          <w:szCs w:val="28"/>
        </w:rPr>
        <w:t xml:space="preserve"> «О противодействии терроризму», от 25.07.2002 № 114-ФЗ «О противодействии экстремистской деятельности», от 06.10.2003 № 131-ФЗ «Об общих принципах организации местного самоуправления в Российской Федерации»,</w:t>
      </w:r>
      <w:r w:rsidRPr="006A6B16">
        <w:rPr>
          <w:rFonts w:ascii="Times New Roman" w:hAnsi="Times New Roman"/>
          <w:b/>
          <w:sz w:val="28"/>
          <w:szCs w:val="28"/>
        </w:rPr>
        <w:t xml:space="preserve"> </w:t>
      </w:r>
      <w:r w:rsidRPr="006A6B16">
        <w:rPr>
          <w:rFonts w:ascii="Times New Roman" w:hAnsi="Times New Roman"/>
          <w:sz w:val="28"/>
          <w:szCs w:val="28"/>
        </w:rPr>
        <w:t>от 22.10.2013 № 284-ФЗ «О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отношений», и иными нормативными правовыми актами Российской Федерации и Камчатского края.</w:t>
      </w:r>
    </w:p>
    <w:p w14:paraId="4186DA7D" w14:textId="77777777" w:rsidR="005526BA" w:rsidRPr="006A6B16" w:rsidRDefault="005526BA" w:rsidP="006A6B16">
      <w:p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16">
        <w:rPr>
          <w:rFonts w:ascii="Times New Roman" w:hAnsi="Times New Roman" w:cs="Times New Roman"/>
          <w:sz w:val="28"/>
          <w:szCs w:val="28"/>
        </w:rPr>
        <w:tab/>
        <w:t>Сведения о показателях (индикаторах) Программы приведены в приложении 1 к настоящей Программе.</w:t>
      </w:r>
    </w:p>
    <w:p w14:paraId="6D78D688" w14:textId="77777777" w:rsidR="005526BA" w:rsidRPr="006A6B16" w:rsidRDefault="005526BA" w:rsidP="006A6B1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6B16"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приведен в приложении 2 к настоящей Программе.</w:t>
      </w:r>
    </w:p>
    <w:p w14:paraId="4FCB198A" w14:textId="77777777" w:rsidR="005526BA" w:rsidRPr="006A6B16" w:rsidRDefault="005526BA" w:rsidP="006A6B1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6B16">
        <w:rPr>
          <w:rFonts w:ascii="Times New Roman" w:hAnsi="Times New Roman" w:cs="Times New Roman"/>
          <w:sz w:val="28"/>
          <w:szCs w:val="28"/>
        </w:rPr>
        <w:t>Финансовое обеспечение реализации Программы приведено в приложении 3 к настоящей Программе.</w:t>
      </w:r>
    </w:p>
    <w:p w14:paraId="4E0CB837" w14:textId="77777777" w:rsidR="005526BA" w:rsidRPr="006A6B16" w:rsidRDefault="005526BA" w:rsidP="006A6B1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4059F" w14:textId="77777777" w:rsidR="005526BA" w:rsidRPr="006A6B16" w:rsidRDefault="005526BA" w:rsidP="006A6B16">
      <w:pPr>
        <w:pStyle w:val="af0"/>
        <w:spacing w:after="88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B16">
        <w:rPr>
          <w:rFonts w:ascii="Times New Roman" w:hAnsi="Times New Roman" w:cs="Times New Roman"/>
          <w:b/>
          <w:sz w:val="28"/>
          <w:szCs w:val="28"/>
        </w:rPr>
        <w:t>Методика оценки эффективности Программы</w:t>
      </w:r>
    </w:p>
    <w:p w14:paraId="0A589755" w14:textId="77777777" w:rsidR="005526BA" w:rsidRPr="006A6B16" w:rsidRDefault="005526BA" w:rsidP="006A6B16">
      <w:pPr>
        <w:pStyle w:val="af0"/>
        <w:spacing w:after="88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3B240F2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 xml:space="preserve">Эффективность Программы оценивается путем, сопоставления плановых и фактических значений показателей, результатов, объемов расходов с учетом реализовавшихся рисков. </w:t>
      </w:r>
    </w:p>
    <w:p w14:paraId="687225B4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Результаты оценки эффективности служат для принятия решений о корректировке перечня и составов мероприятий, графиков реализации, а также объемов бюджетного финансирования в соответствии с законодательством Российской Федерации.</w:t>
      </w:r>
    </w:p>
    <w:p w14:paraId="7E1D6784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Эффективность Программы оценивается в рамках подготовки годового отчета о ходе реализации и оценке эффективности Программы.</w:t>
      </w:r>
    </w:p>
    <w:p w14:paraId="49194031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Оценка эффективности реализации Программы проводится на основе:</w:t>
      </w:r>
    </w:p>
    <w:p w14:paraId="68C080C6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1) оценки степени достижения целей и решения задач Программы в целом путем сопоставления фактически достигнутых значений индикаторов целей и показателей задач Программы и их плановых значений, приведенных в таблице 1, по формуле:</w:t>
      </w:r>
    </w:p>
    <w:p w14:paraId="3C191820" w14:textId="77777777" w:rsidR="005526BA" w:rsidRPr="006A6B16" w:rsidRDefault="005526BA" w:rsidP="006A6B16">
      <w:pPr>
        <w:pStyle w:val="14"/>
        <w:spacing w:line="276" w:lineRule="auto"/>
        <w:ind w:firstLine="0"/>
        <w:jc w:val="center"/>
        <w:rPr>
          <w:szCs w:val="28"/>
        </w:rPr>
      </w:pPr>
      <w:r w:rsidRPr="006A6B16">
        <w:rPr>
          <w:szCs w:val="28"/>
        </w:rPr>
        <w:t>Сд =Зф/Зп *100%,</w:t>
      </w:r>
    </w:p>
    <w:p w14:paraId="29BF688E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где:</w:t>
      </w:r>
    </w:p>
    <w:p w14:paraId="2F1ADCC3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Сд - степень достижения целей (решения задач);</w:t>
      </w:r>
    </w:p>
    <w:p w14:paraId="34940220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3</w:t>
      </w:r>
      <w:r w:rsidRPr="006A6B16">
        <w:rPr>
          <w:szCs w:val="28"/>
          <w:vertAlign w:val="subscript"/>
        </w:rPr>
        <w:t>Ф</w:t>
      </w:r>
      <w:r w:rsidRPr="006A6B16">
        <w:rPr>
          <w:szCs w:val="28"/>
        </w:rPr>
        <w:t xml:space="preserve"> - фактической значение индикатора (показателя) Программы;</w:t>
      </w:r>
    </w:p>
    <w:p w14:paraId="2D2264EF" w14:textId="77777777" w:rsidR="005526BA" w:rsidRPr="006A6B16" w:rsidRDefault="005526BA" w:rsidP="006A6B16">
      <w:pPr>
        <w:widowControl w:val="0"/>
        <w:snapToGri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B16">
        <w:rPr>
          <w:rFonts w:ascii="Times New Roman" w:hAnsi="Times New Roman" w:cs="Times New Roman"/>
          <w:sz w:val="28"/>
          <w:szCs w:val="28"/>
        </w:rPr>
        <w:t>Зп - прогнозируемое значение индикатора (показателя) Программы (подпрограммы) - для индикаторов (показателей), желаемой тенденцией развития которых является рост значений.</w:t>
      </w:r>
    </w:p>
    <w:p w14:paraId="1B870077" w14:textId="77777777" w:rsidR="005526BA" w:rsidRPr="006A6B16" w:rsidRDefault="005526BA" w:rsidP="006A6B16">
      <w:pPr>
        <w:widowControl w:val="0"/>
        <w:snapToGrid w:val="0"/>
        <w:spacing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6B16">
        <w:rPr>
          <w:rFonts w:ascii="Times New Roman" w:hAnsi="Times New Roman" w:cs="Times New Roman"/>
          <w:sz w:val="28"/>
          <w:szCs w:val="28"/>
        </w:rPr>
        <w:t>Для индикаторов (показателей), желаемой тенденцией развития которых является снижение значений:</w:t>
      </w:r>
    </w:p>
    <w:p w14:paraId="25298E54" w14:textId="77777777" w:rsidR="005526BA" w:rsidRPr="006A6B16" w:rsidRDefault="005526BA" w:rsidP="006A6B16">
      <w:pPr>
        <w:widowControl w:val="0"/>
        <w:snapToGrid w:val="0"/>
        <w:spacing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6B16">
        <w:rPr>
          <w:rFonts w:ascii="Times New Roman" w:hAnsi="Times New Roman" w:cs="Times New Roman"/>
          <w:sz w:val="28"/>
          <w:szCs w:val="28"/>
        </w:rPr>
        <w:t>- Сд =Зп/Зф *100:</w:t>
      </w:r>
    </w:p>
    <w:p w14:paraId="4645EFBA" w14:textId="77777777" w:rsidR="005526BA" w:rsidRPr="006A6B16" w:rsidRDefault="005526BA" w:rsidP="006A6B16">
      <w:pPr>
        <w:widowControl w:val="0"/>
        <w:snapToGrid w:val="0"/>
        <w:spacing w:line="276" w:lineRule="auto"/>
        <w:ind w:firstLine="60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A6B16">
        <w:rPr>
          <w:rFonts w:ascii="Times New Roman" w:hAnsi="Times New Roman" w:cs="Times New Roman"/>
          <w:sz w:val="28"/>
          <w:szCs w:val="28"/>
        </w:rPr>
        <w:t>- С</w:t>
      </w:r>
      <w:r w:rsidRPr="006A6B16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6A6B16">
        <w:rPr>
          <w:rFonts w:ascii="Times New Roman" w:hAnsi="Times New Roman" w:cs="Times New Roman"/>
          <w:sz w:val="28"/>
          <w:szCs w:val="28"/>
        </w:rPr>
        <w:t xml:space="preserve"> = 100 % при нулевых значениях З</w:t>
      </w:r>
      <w:r w:rsidRPr="006A6B16">
        <w:rPr>
          <w:rFonts w:ascii="Times New Roman" w:hAnsi="Times New Roman" w:cs="Times New Roman"/>
          <w:sz w:val="28"/>
          <w:szCs w:val="28"/>
          <w:vertAlign w:val="subscript"/>
        </w:rPr>
        <w:t xml:space="preserve">п </w:t>
      </w:r>
      <w:r w:rsidRPr="006A6B16">
        <w:rPr>
          <w:rFonts w:ascii="Times New Roman" w:hAnsi="Times New Roman" w:cs="Times New Roman"/>
          <w:sz w:val="28"/>
          <w:szCs w:val="28"/>
        </w:rPr>
        <w:t>и З</w:t>
      </w:r>
      <w:r w:rsidRPr="006A6B16">
        <w:rPr>
          <w:rFonts w:ascii="Times New Roman" w:hAnsi="Times New Roman" w:cs="Times New Roman"/>
          <w:sz w:val="28"/>
          <w:szCs w:val="28"/>
          <w:vertAlign w:val="subscript"/>
        </w:rPr>
        <w:t>ф.</w:t>
      </w:r>
    </w:p>
    <w:p w14:paraId="040A89CA" w14:textId="77777777" w:rsidR="005526BA" w:rsidRPr="006A6B16" w:rsidRDefault="005526BA" w:rsidP="006A6B16">
      <w:pPr>
        <w:widowControl w:val="0"/>
        <w:snapToGrid w:val="0"/>
        <w:spacing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6B16">
        <w:rPr>
          <w:rFonts w:ascii="Times New Roman" w:hAnsi="Times New Roman" w:cs="Times New Roman"/>
          <w:sz w:val="28"/>
          <w:szCs w:val="28"/>
        </w:rPr>
        <w:t>- С</w:t>
      </w:r>
      <w:r w:rsidRPr="006A6B16">
        <w:rPr>
          <w:rFonts w:ascii="Times New Roman" w:hAnsi="Times New Roman" w:cs="Times New Roman"/>
          <w:sz w:val="28"/>
          <w:szCs w:val="28"/>
          <w:vertAlign w:val="subscript"/>
        </w:rPr>
        <w:t xml:space="preserve">д = </w:t>
      </w:r>
      <w:r w:rsidRPr="006A6B16">
        <w:rPr>
          <w:rFonts w:ascii="Times New Roman" w:hAnsi="Times New Roman" w:cs="Times New Roman"/>
          <w:sz w:val="28"/>
          <w:szCs w:val="28"/>
        </w:rPr>
        <w:t>-З</w:t>
      </w:r>
      <w:r w:rsidRPr="006A6B1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A6B16">
        <w:rPr>
          <w:rFonts w:ascii="Times New Roman" w:hAnsi="Times New Roman" w:cs="Times New Roman"/>
          <w:sz w:val="28"/>
          <w:szCs w:val="28"/>
        </w:rPr>
        <w:t xml:space="preserve"> * 100% при нулевом значении З</w:t>
      </w:r>
      <w:r w:rsidRPr="006A6B16">
        <w:rPr>
          <w:rFonts w:ascii="Times New Roman" w:hAnsi="Times New Roman" w:cs="Times New Roman"/>
          <w:sz w:val="28"/>
          <w:szCs w:val="28"/>
          <w:vertAlign w:val="subscript"/>
        </w:rPr>
        <w:t xml:space="preserve">п </w:t>
      </w:r>
      <w:r w:rsidRPr="006A6B16">
        <w:rPr>
          <w:rFonts w:ascii="Times New Roman" w:hAnsi="Times New Roman" w:cs="Times New Roman"/>
          <w:sz w:val="28"/>
          <w:szCs w:val="28"/>
        </w:rPr>
        <w:t>;</w:t>
      </w:r>
    </w:p>
    <w:p w14:paraId="2354CE58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  <w:lang w:eastAsia="ru-RU"/>
        </w:rPr>
      </w:pPr>
      <w:r w:rsidRPr="006A6B16">
        <w:rPr>
          <w:szCs w:val="28"/>
          <w:lang w:eastAsia="ru-RU"/>
        </w:rPr>
        <w:t>- С</w:t>
      </w:r>
      <w:r w:rsidRPr="006A6B16">
        <w:rPr>
          <w:szCs w:val="28"/>
          <w:vertAlign w:val="subscript"/>
          <w:lang w:eastAsia="ru-RU"/>
        </w:rPr>
        <w:t xml:space="preserve">д =  </w:t>
      </w:r>
      <w:r w:rsidRPr="006A6B16">
        <w:rPr>
          <w:szCs w:val="28"/>
          <w:lang w:eastAsia="ru-RU"/>
        </w:rPr>
        <w:t>З</w:t>
      </w:r>
      <w:r w:rsidRPr="006A6B16">
        <w:rPr>
          <w:szCs w:val="28"/>
          <w:vertAlign w:val="subscript"/>
          <w:lang w:eastAsia="ru-RU"/>
        </w:rPr>
        <w:t>п</w:t>
      </w:r>
      <w:r w:rsidRPr="006A6B16">
        <w:rPr>
          <w:szCs w:val="28"/>
          <w:lang w:eastAsia="ru-RU"/>
        </w:rPr>
        <w:t xml:space="preserve"> * 100% при нулевом значении Зф</w:t>
      </w:r>
      <w:r w:rsidRPr="006A6B16">
        <w:rPr>
          <w:szCs w:val="28"/>
          <w:vertAlign w:val="subscript"/>
          <w:lang w:eastAsia="ru-RU"/>
        </w:rPr>
        <w:t xml:space="preserve"> </w:t>
      </w:r>
      <w:r w:rsidRPr="006A6B16">
        <w:rPr>
          <w:szCs w:val="28"/>
          <w:lang w:eastAsia="ru-RU"/>
        </w:rPr>
        <w:t>;</w:t>
      </w:r>
    </w:p>
    <w:p w14:paraId="077CD625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2) степени соответствия запланированному уровню затрат и эффективности использования средств бюджета Программы путем сопоставления плановых и фактических объемов финансирования основных мероприятий Программы, представленных в таблице 4 по формуле:</w:t>
      </w:r>
    </w:p>
    <w:p w14:paraId="5B300A8E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</w:p>
    <w:p w14:paraId="5D11BD81" w14:textId="77777777" w:rsidR="005526BA" w:rsidRPr="006A6B16" w:rsidRDefault="005526BA" w:rsidP="006A6B16">
      <w:pPr>
        <w:pStyle w:val="14"/>
        <w:spacing w:line="276" w:lineRule="auto"/>
        <w:ind w:firstLine="0"/>
        <w:jc w:val="center"/>
        <w:rPr>
          <w:szCs w:val="28"/>
        </w:rPr>
      </w:pPr>
      <w:r w:rsidRPr="006A6B16">
        <w:rPr>
          <w:szCs w:val="28"/>
        </w:rPr>
        <w:t>У</w:t>
      </w:r>
      <w:r w:rsidRPr="006A6B16">
        <w:rPr>
          <w:szCs w:val="28"/>
          <w:vertAlign w:val="subscript"/>
        </w:rPr>
        <w:t>ф</w:t>
      </w:r>
      <w:r w:rsidRPr="006A6B16">
        <w:rPr>
          <w:szCs w:val="28"/>
        </w:rPr>
        <w:t>=Фф/Ф</w:t>
      </w:r>
      <w:r w:rsidRPr="006A6B16">
        <w:rPr>
          <w:szCs w:val="28"/>
          <w:vertAlign w:val="subscript"/>
        </w:rPr>
        <w:t>п</w:t>
      </w:r>
      <w:r w:rsidRPr="006A6B16">
        <w:rPr>
          <w:szCs w:val="28"/>
        </w:rPr>
        <w:t>*100%,</w:t>
      </w:r>
    </w:p>
    <w:p w14:paraId="0C9FE87D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rStyle w:val="9"/>
          <w:b w:val="0"/>
          <w:sz w:val="28"/>
          <w:szCs w:val="28"/>
        </w:rPr>
      </w:pPr>
      <w:r w:rsidRPr="006A6B16">
        <w:rPr>
          <w:szCs w:val="28"/>
        </w:rPr>
        <w:t>где:</w:t>
      </w:r>
    </w:p>
    <w:p w14:paraId="6DA6C917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rStyle w:val="9"/>
          <w:b w:val="0"/>
          <w:sz w:val="28"/>
          <w:szCs w:val="28"/>
        </w:rPr>
        <w:t>Уф</w:t>
      </w:r>
      <w:r w:rsidRPr="006A6B16">
        <w:rPr>
          <w:szCs w:val="28"/>
        </w:rPr>
        <w:t xml:space="preserve"> - уровень финансирования реализации основных мероприятий Программы;</w:t>
      </w:r>
    </w:p>
    <w:p w14:paraId="327D74B6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Ф</w:t>
      </w:r>
      <w:r w:rsidRPr="006A6B16">
        <w:rPr>
          <w:szCs w:val="28"/>
          <w:vertAlign w:val="subscript"/>
        </w:rPr>
        <w:t>ф</w:t>
      </w:r>
      <w:r w:rsidRPr="006A6B16">
        <w:rPr>
          <w:szCs w:val="28"/>
        </w:rPr>
        <w:t xml:space="preserve"> - фактический объем финансовых ресурсов, направленный на реализацию мероприятий Программы;</w:t>
      </w:r>
    </w:p>
    <w:p w14:paraId="11F33F9D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Фп - плановый объем финансовых ресурсов на соответствующий отчетный период;</w:t>
      </w:r>
    </w:p>
    <w:p w14:paraId="3BDC272D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3)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</w:t>
      </w:r>
      <w:r w:rsidRPr="006A6B16">
        <w:rPr>
          <w:rStyle w:val="Corbel"/>
          <w:rFonts w:ascii="Times New Roman" w:hAnsi="Times New Roman" w:cs="Times New Roman"/>
          <w:sz w:val="28"/>
          <w:szCs w:val="28"/>
        </w:rPr>
        <w:t xml:space="preserve"> </w:t>
      </w:r>
      <w:r w:rsidRPr="006A6B16">
        <w:rPr>
          <w:rStyle w:val="Corbel"/>
          <w:rFonts w:ascii="Times New Roman" w:hAnsi="Times New Roman" w:cs="Times New Roman"/>
          <w:i w:val="0"/>
          <w:sz w:val="28"/>
          <w:szCs w:val="28"/>
        </w:rPr>
        <w:t>основных</w:t>
      </w:r>
      <w:r w:rsidRPr="006A6B16">
        <w:rPr>
          <w:szCs w:val="28"/>
        </w:rPr>
        <w:t xml:space="preserve"> мероприятий подпрограммы по годам на основе ежегодных планов реализации Программы.</w:t>
      </w:r>
    </w:p>
    <w:p w14:paraId="07D7CB95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До начала очередного года реализации Программы по каждому показателю (индикатору) Программы определяются интервалы значений показателя (индикатора), при которых реализация Программы характеризуется:</w:t>
      </w:r>
    </w:p>
    <w:p w14:paraId="7CA9CB9F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1) высоким уровнем эффективности;</w:t>
      </w:r>
    </w:p>
    <w:p w14:paraId="18F59151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2) удовлетворительным уровнем эффективности;</w:t>
      </w:r>
    </w:p>
    <w:p w14:paraId="1FD4A253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3) неудовлетворительным уровнем эффективности.</w:t>
      </w:r>
    </w:p>
    <w:p w14:paraId="3B641216" w14:textId="0AB9B88B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 xml:space="preserve">Нижняя граница интервала значений показателя (индикатора) для целей отнесения Программы к высокому уровню эффективности не может быть </w:t>
      </w:r>
      <w:r w:rsidR="008E575B" w:rsidRPr="006A6B16">
        <w:rPr>
          <w:szCs w:val="28"/>
        </w:rPr>
        <w:t>ниже,</w:t>
      </w:r>
      <w:r w:rsidRPr="006A6B16">
        <w:rPr>
          <w:szCs w:val="28"/>
        </w:rPr>
        <w:t xml:space="preserve"> чем значение показателя (индикатора), характеризующее степень достижения цели (решения задачи)</w:t>
      </w:r>
      <w:r w:rsidRPr="006A6B16">
        <w:rPr>
          <w:rStyle w:val="110"/>
          <w:sz w:val="28"/>
          <w:szCs w:val="28"/>
        </w:rPr>
        <w:t xml:space="preserve"> </w:t>
      </w:r>
      <w:r w:rsidRPr="006A6B16">
        <w:rPr>
          <w:rStyle w:val="110"/>
          <w:b w:val="0"/>
          <w:sz w:val="28"/>
          <w:szCs w:val="28"/>
        </w:rPr>
        <w:t>Сд</w:t>
      </w:r>
      <w:r w:rsidRPr="006A6B16">
        <w:rPr>
          <w:szCs w:val="28"/>
        </w:rPr>
        <w:t xml:space="preserve"> на уровне</w:t>
      </w:r>
      <w:r w:rsidRPr="006A6B16">
        <w:rPr>
          <w:rStyle w:val="110"/>
          <w:sz w:val="28"/>
          <w:szCs w:val="28"/>
        </w:rPr>
        <w:t xml:space="preserve"> </w:t>
      </w:r>
      <w:r w:rsidRPr="006A6B16">
        <w:rPr>
          <w:rStyle w:val="110"/>
          <w:b w:val="0"/>
          <w:sz w:val="28"/>
          <w:szCs w:val="28"/>
        </w:rPr>
        <w:t>95%</w:t>
      </w:r>
      <w:r w:rsidRPr="006A6B16">
        <w:rPr>
          <w:szCs w:val="28"/>
        </w:rPr>
        <w:t xml:space="preserve"> от планового значения показателя (индикатора) на соответствующий год. </w:t>
      </w:r>
    </w:p>
    <w:p w14:paraId="091697DC" w14:textId="217B9A9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 xml:space="preserve">Нижняя граница интервала значений показателя для целей отнесения Программы к удовлетворительному уровню эффективности не может быть </w:t>
      </w:r>
      <w:r w:rsidR="008E575B" w:rsidRPr="006A6B16">
        <w:rPr>
          <w:szCs w:val="28"/>
        </w:rPr>
        <w:t>ниже,</w:t>
      </w:r>
      <w:r w:rsidRPr="006A6B16">
        <w:rPr>
          <w:szCs w:val="28"/>
        </w:rPr>
        <w:t xml:space="preserve"> чем значение показателя (индикатора), характеризующее степень достижения цели (решения задачи)</w:t>
      </w:r>
      <w:r w:rsidRPr="006A6B16">
        <w:rPr>
          <w:rStyle w:val="110"/>
          <w:sz w:val="28"/>
          <w:szCs w:val="28"/>
        </w:rPr>
        <w:t xml:space="preserve"> </w:t>
      </w:r>
      <w:r w:rsidRPr="006A6B16">
        <w:rPr>
          <w:rStyle w:val="110"/>
          <w:b w:val="0"/>
          <w:sz w:val="28"/>
          <w:szCs w:val="28"/>
        </w:rPr>
        <w:t>Сд</w:t>
      </w:r>
      <w:r w:rsidRPr="006A6B16">
        <w:rPr>
          <w:rStyle w:val="110"/>
          <w:sz w:val="28"/>
          <w:szCs w:val="28"/>
        </w:rPr>
        <w:t xml:space="preserve"> </w:t>
      </w:r>
      <w:r w:rsidRPr="006A6B16">
        <w:rPr>
          <w:szCs w:val="28"/>
        </w:rPr>
        <w:t>на уровне 75% от планового значения показателя на соответствующий год.</w:t>
      </w:r>
    </w:p>
    <w:p w14:paraId="42CC796F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Программа считается реализуемой с высоким уровнем эффективности если:</w:t>
      </w:r>
    </w:p>
    <w:p w14:paraId="395B7F1A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- значения 95% и более показателей Программы соответствуют установленным интервалам значений для целей отнесения Программы к высокому уровню эффективности;</w:t>
      </w:r>
    </w:p>
    <w:p w14:paraId="0627D1E1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- уровень финансирования реализации основных мероприятий Программы</w:t>
      </w:r>
      <w:r w:rsidRPr="006A6B16">
        <w:rPr>
          <w:rStyle w:val="110"/>
          <w:sz w:val="28"/>
          <w:szCs w:val="28"/>
        </w:rPr>
        <w:t xml:space="preserve"> </w:t>
      </w:r>
      <w:r w:rsidRPr="006A6B16">
        <w:rPr>
          <w:rStyle w:val="110"/>
          <w:b w:val="0"/>
          <w:sz w:val="28"/>
          <w:szCs w:val="28"/>
        </w:rPr>
        <w:t>(Уф)</w:t>
      </w:r>
      <w:r w:rsidRPr="006A6B16">
        <w:rPr>
          <w:szCs w:val="28"/>
        </w:rPr>
        <w:t xml:space="preserve"> составил не менее</w:t>
      </w:r>
      <w:r w:rsidRPr="006A6B16">
        <w:rPr>
          <w:rStyle w:val="110"/>
          <w:sz w:val="28"/>
          <w:szCs w:val="28"/>
        </w:rPr>
        <w:t xml:space="preserve"> </w:t>
      </w:r>
      <w:r w:rsidRPr="006A6B16">
        <w:rPr>
          <w:rStyle w:val="110"/>
          <w:b w:val="0"/>
          <w:sz w:val="28"/>
          <w:szCs w:val="28"/>
        </w:rPr>
        <w:t>95%,</w:t>
      </w:r>
      <w:r w:rsidRPr="006A6B16">
        <w:rPr>
          <w:szCs w:val="28"/>
        </w:rPr>
        <w:t xml:space="preserve"> уровень финансирования реализации основных мероприятий Программы составил не менее 90%;</w:t>
      </w:r>
    </w:p>
    <w:p w14:paraId="40AB5884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- не менее 95% мероприятий, запланированных на отчетный год, выполнены в полном объеме.</w:t>
      </w:r>
    </w:p>
    <w:p w14:paraId="086F8724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Программа считается реализуемой с удовлетворительным уровнем эффективности, если:</w:t>
      </w:r>
    </w:p>
    <w:p w14:paraId="39A0129F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- значения 80% и более показателей Программы соответствуют установленным интервалам значений для целей отнесения Программы к высокому уровню эффективности;</w:t>
      </w:r>
    </w:p>
    <w:p w14:paraId="4CF72D7C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- уровень финансирования реализации основных мероприятий Программы</w:t>
      </w:r>
      <w:r w:rsidRPr="006A6B16">
        <w:rPr>
          <w:rStyle w:val="110"/>
          <w:sz w:val="28"/>
          <w:szCs w:val="28"/>
        </w:rPr>
        <w:t xml:space="preserve"> </w:t>
      </w:r>
      <w:r w:rsidRPr="006A6B16">
        <w:rPr>
          <w:rStyle w:val="110"/>
          <w:b w:val="0"/>
          <w:sz w:val="28"/>
          <w:szCs w:val="28"/>
        </w:rPr>
        <w:t>(Уф)</w:t>
      </w:r>
      <w:r w:rsidRPr="006A6B16">
        <w:rPr>
          <w:b/>
          <w:szCs w:val="28"/>
        </w:rPr>
        <w:t xml:space="preserve"> </w:t>
      </w:r>
      <w:r w:rsidRPr="006A6B16">
        <w:rPr>
          <w:szCs w:val="28"/>
        </w:rPr>
        <w:t>составил не менее</w:t>
      </w:r>
      <w:r w:rsidRPr="006A6B16">
        <w:rPr>
          <w:rStyle w:val="110"/>
          <w:sz w:val="28"/>
          <w:szCs w:val="28"/>
        </w:rPr>
        <w:t xml:space="preserve"> </w:t>
      </w:r>
      <w:r w:rsidRPr="006A6B16">
        <w:rPr>
          <w:rStyle w:val="110"/>
          <w:b w:val="0"/>
          <w:sz w:val="28"/>
          <w:szCs w:val="28"/>
        </w:rPr>
        <w:t>70%</w:t>
      </w:r>
      <w:r w:rsidRPr="006A6B16">
        <w:rPr>
          <w:rStyle w:val="110"/>
          <w:sz w:val="28"/>
          <w:szCs w:val="28"/>
        </w:rPr>
        <w:t>;</w:t>
      </w:r>
    </w:p>
    <w:p w14:paraId="4198D214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- не менее 80% мероприятий, запланированных на отчетный год, выполнены в полном объеме.</w:t>
      </w:r>
    </w:p>
    <w:p w14:paraId="1EC00F8D" w14:textId="77777777" w:rsidR="005526BA" w:rsidRPr="006A6B16" w:rsidRDefault="005526BA" w:rsidP="006A6B16">
      <w:pPr>
        <w:pStyle w:val="14"/>
        <w:spacing w:line="276" w:lineRule="auto"/>
        <w:ind w:firstLine="709"/>
        <w:jc w:val="both"/>
        <w:rPr>
          <w:szCs w:val="28"/>
        </w:rPr>
      </w:pPr>
      <w:r w:rsidRPr="006A6B16">
        <w:rPr>
          <w:szCs w:val="28"/>
        </w:rPr>
        <w:t>Если реализация Программы не отвечает приведенным выше критериям, уровень эффективности ее реализации признается неудовлетворительным.</w:t>
      </w:r>
    </w:p>
    <w:p w14:paraId="4921563C" w14:textId="77777777" w:rsidR="005526BA" w:rsidRPr="006A6B16" w:rsidRDefault="005526BA" w:rsidP="006A6B1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F6169D" w14:textId="77777777" w:rsidR="005526BA" w:rsidRPr="006A6B16" w:rsidRDefault="005526BA" w:rsidP="006A6B16">
      <w:pPr>
        <w:autoSpaceDE w:val="0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6B16">
        <w:rPr>
          <w:rFonts w:ascii="Times New Roman" w:hAnsi="Times New Roman" w:cs="Times New Roman"/>
          <w:b/>
          <w:sz w:val="28"/>
          <w:szCs w:val="28"/>
        </w:rPr>
        <w:t xml:space="preserve">Анализ рисков реализации Программы и описание мер управления рисками реализации Программы </w:t>
      </w:r>
    </w:p>
    <w:p w14:paraId="61CE3E34" w14:textId="77777777" w:rsidR="005526BA" w:rsidRPr="006A6B16" w:rsidRDefault="005526BA" w:rsidP="006A6B16">
      <w:pPr>
        <w:pStyle w:val="af2"/>
        <w:spacing w:before="0" w:after="0" w:line="276" w:lineRule="auto"/>
        <w:ind w:firstLine="709"/>
        <w:jc w:val="both"/>
        <w:rPr>
          <w:color w:val="000000"/>
          <w:sz w:val="28"/>
          <w:szCs w:val="28"/>
        </w:rPr>
      </w:pPr>
    </w:p>
    <w:p w14:paraId="4035416F" w14:textId="77777777" w:rsidR="005526BA" w:rsidRPr="006A6B16" w:rsidRDefault="005526BA" w:rsidP="006A6B1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6B16">
        <w:rPr>
          <w:rFonts w:ascii="Times New Roman" w:hAnsi="Times New Roman" w:cs="Times New Roman"/>
          <w:color w:val="000000"/>
          <w:sz w:val="28"/>
          <w:szCs w:val="28"/>
        </w:rPr>
        <w:t>Реализация настоящей Программы может быть осложнена:</w:t>
      </w:r>
    </w:p>
    <w:p w14:paraId="561C126B" w14:textId="374171CD" w:rsidR="005526BA" w:rsidRPr="006A6B16" w:rsidRDefault="005526BA" w:rsidP="006A6B16">
      <w:pPr>
        <w:pStyle w:val="12"/>
        <w:spacing w:line="276" w:lineRule="auto"/>
        <w:ind w:left="0" w:firstLine="709"/>
        <w:jc w:val="both"/>
        <w:rPr>
          <w:sz w:val="28"/>
          <w:szCs w:val="28"/>
        </w:rPr>
      </w:pPr>
      <w:r w:rsidRPr="006A6B16">
        <w:rPr>
          <w:color w:val="000000"/>
          <w:sz w:val="28"/>
          <w:szCs w:val="28"/>
        </w:rPr>
        <w:t xml:space="preserve">- недостаточным выделением (не выделением) средств бюджета </w:t>
      </w:r>
      <w:r w:rsidR="00C043C0" w:rsidRPr="006A6B16">
        <w:rPr>
          <w:color w:val="000000"/>
          <w:sz w:val="28"/>
          <w:szCs w:val="28"/>
        </w:rPr>
        <w:t xml:space="preserve">муниципального округа </w:t>
      </w:r>
      <w:r w:rsidRPr="006A6B16">
        <w:rPr>
          <w:color w:val="000000"/>
          <w:sz w:val="28"/>
          <w:szCs w:val="28"/>
        </w:rPr>
        <w:t xml:space="preserve">и (или) бюджетов </w:t>
      </w:r>
      <w:r w:rsidR="00C043C0" w:rsidRPr="006A6B16">
        <w:rPr>
          <w:color w:val="000000"/>
          <w:sz w:val="28"/>
          <w:szCs w:val="28"/>
        </w:rPr>
        <w:t>Камчатского края</w:t>
      </w:r>
      <w:r w:rsidRPr="006A6B16">
        <w:rPr>
          <w:color w:val="000000"/>
          <w:sz w:val="28"/>
          <w:szCs w:val="28"/>
        </w:rPr>
        <w:t xml:space="preserve"> на реализацию мероприятий, предусмотренных Программой;</w:t>
      </w:r>
    </w:p>
    <w:p w14:paraId="0DFB7D93" w14:textId="0739ECCB" w:rsidR="005526BA" w:rsidRPr="006A6B16" w:rsidRDefault="005526BA" w:rsidP="006A6B16">
      <w:pPr>
        <w:pStyle w:val="12"/>
        <w:spacing w:line="276" w:lineRule="auto"/>
        <w:ind w:left="0" w:firstLine="709"/>
        <w:jc w:val="both"/>
        <w:rPr>
          <w:sz w:val="28"/>
          <w:szCs w:val="28"/>
        </w:rPr>
      </w:pPr>
      <w:r w:rsidRPr="006A6B16">
        <w:rPr>
          <w:sz w:val="28"/>
          <w:szCs w:val="28"/>
        </w:rPr>
        <w:t xml:space="preserve">- неэффективное планирование и организация предварительных работ органов местного самоуправления Усть-Камчатского муниципального </w:t>
      </w:r>
      <w:r w:rsidR="006A6B16" w:rsidRPr="006A6B16">
        <w:rPr>
          <w:sz w:val="28"/>
          <w:szCs w:val="28"/>
        </w:rPr>
        <w:t>округа</w:t>
      </w:r>
      <w:r w:rsidRPr="006A6B16">
        <w:rPr>
          <w:sz w:val="28"/>
          <w:szCs w:val="28"/>
        </w:rPr>
        <w:t>, поселения по проведению конкурсных процедур.</w:t>
      </w:r>
    </w:p>
    <w:p w14:paraId="040D16B2" w14:textId="77777777" w:rsidR="005526BA" w:rsidRPr="006A6B16" w:rsidRDefault="005526BA" w:rsidP="006A6B16">
      <w:pPr>
        <w:widowControl w:val="0"/>
        <w:autoSpaceDE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2C572D" w14:textId="77777777" w:rsidR="005526BA" w:rsidRPr="006A6B16" w:rsidRDefault="005526BA" w:rsidP="006A6B16">
      <w:pPr>
        <w:widowControl w:val="0"/>
        <w:autoSpaceDE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254"/>
      <w:bookmarkEnd w:id="1"/>
      <w:r w:rsidRPr="006A6B16">
        <w:rPr>
          <w:rFonts w:ascii="Times New Roman" w:hAnsi="Times New Roman" w:cs="Times New Roman"/>
          <w:b/>
          <w:sz w:val="28"/>
          <w:szCs w:val="28"/>
        </w:rPr>
        <w:t>Система организации выполнения Программы и контроля</w:t>
      </w:r>
    </w:p>
    <w:p w14:paraId="111908C8" w14:textId="77777777" w:rsidR="005526BA" w:rsidRPr="006A6B16" w:rsidRDefault="005526BA" w:rsidP="006A6B16">
      <w:pPr>
        <w:widowControl w:val="0"/>
        <w:autoSpaceDE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6B16">
        <w:rPr>
          <w:rFonts w:ascii="Times New Roman" w:hAnsi="Times New Roman" w:cs="Times New Roman"/>
          <w:b/>
          <w:sz w:val="28"/>
          <w:szCs w:val="28"/>
        </w:rPr>
        <w:t>за исполнением программных мероприятий</w:t>
      </w:r>
    </w:p>
    <w:p w14:paraId="08729350" w14:textId="77777777" w:rsidR="005526BA" w:rsidRPr="006A6B16" w:rsidRDefault="005526BA" w:rsidP="006A6B16">
      <w:pPr>
        <w:widowControl w:val="0"/>
        <w:autoSpaceDE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A0F73" w14:textId="77777777" w:rsidR="005526BA" w:rsidRPr="006A6B16" w:rsidRDefault="005526BA" w:rsidP="006A6B16">
      <w:pPr>
        <w:pStyle w:val="13"/>
        <w:spacing w:line="276" w:lineRule="auto"/>
        <w:ind w:firstLine="709"/>
        <w:jc w:val="both"/>
        <w:rPr>
          <w:sz w:val="28"/>
          <w:szCs w:val="28"/>
        </w:rPr>
      </w:pPr>
      <w:r w:rsidRPr="006A6B16">
        <w:rPr>
          <w:sz w:val="28"/>
          <w:szCs w:val="28"/>
        </w:rPr>
        <w:t>1. Ответственность за своевременное и качественное выполнение мероприятий Программы, рациональное использование финансовых средств, предоставляемых на ее реализацию, несут главные распорядители (распорядители) средств Программы.</w:t>
      </w:r>
    </w:p>
    <w:p w14:paraId="595BCC46" w14:textId="112CB659" w:rsidR="00673A8F" w:rsidRPr="00A95D62" w:rsidRDefault="005526BA" w:rsidP="00AB005A">
      <w:pPr>
        <w:pStyle w:val="13"/>
        <w:spacing w:line="276" w:lineRule="auto"/>
        <w:ind w:firstLine="709"/>
        <w:jc w:val="both"/>
        <w:rPr>
          <w:sz w:val="28"/>
          <w:szCs w:val="28"/>
        </w:rPr>
      </w:pPr>
      <w:r w:rsidRPr="006A6B16">
        <w:rPr>
          <w:sz w:val="28"/>
          <w:szCs w:val="28"/>
        </w:rPr>
        <w:t xml:space="preserve">2. Общий контроль за ходом реализации Программы осуществляет Управление безопасности администрации Усть-Камчатского муниципального </w:t>
      </w:r>
      <w:r w:rsidR="006A6B16">
        <w:rPr>
          <w:sz w:val="28"/>
          <w:szCs w:val="28"/>
        </w:rPr>
        <w:t>округ</w:t>
      </w:r>
      <w:r w:rsidRPr="006A6B16">
        <w:rPr>
          <w:sz w:val="28"/>
          <w:szCs w:val="28"/>
        </w:rPr>
        <w:t>а</w:t>
      </w:r>
      <w:r w:rsidR="0091792A">
        <w:rPr>
          <w:sz w:val="28"/>
          <w:szCs w:val="28"/>
        </w:rPr>
        <w:t xml:space="preserve"> Камчатского края</w:t>
      </w:r>
      <w:r w:rsidRPr="006A6B16">
        <w:rPr>
          <w:sz w:val="28"/>
          <w:szCs w:val="28"/>
        </w:rPr>
        <w:t xml:space="preserve">. </w:t>
      </w:r>
      <w:bookmarkStart w:id="2" w:name="_GoBack"/>
      <w:bookmarkEnd w:id="2"/>
    </w:p>
    <w:sectPr w:rsidR="00673A8F" w:rsidRPr="00A95D62" w:rsidSect="00CE0603">
      <w:headerReference w:type="default" r:id="rId9"/>
      <w:headerReference w:type="first" r:id="rId10"/>
      <w:pgSz w:w="11906" w:h="16838"/>
      <w:pgMar w:top="1134" w:right="992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BBC8D" w14:textId="77777777" w:rsidR="00BB6B1E" w:rsidRDefault="00BB6B1E" w:rsidP="0031799B">
      <w:pPr>
        <w:spacing w:after="0" w:line="240" w:lineRule="auto"/>
      </w:pPr>
      <w:r>
        <w:separator/>
      </w:r>
    </w:p>
  </w:endnote>
  <w:endnote w:type="continuationSeparator" w:id="0">
    <w:p w14:paraId="73F208B0" w14:textId="77777777" w:rsidR="00BB6B1E" w:rsidRDefault="00BB6B1E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5651D" w14:textId="77777777" w:rsidR="00BB6B1E" w:rsidRDefault="00BB6B1E" w:rsidP="0031799B">
      <w:pPr>
        <w:spacing w:after="0" w:line="240" w:lineRule="auto"/>
      </w:pPr>
      <w:r>
        <w:separator/>
      </w:r>
    </w:p>
  </w:footnote>
  <w:footnote w:type="continuationSeparator" w:id="0">
    <w:p w14:paraId="0340F2F0" w14:textId="77777777" w:rsidR="00BB6B1E" w:rsidRDefault="00BB6B1E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692037"/>
      <w:docPartObj>
        <w:docPartGallery w:val="Page Numbers (Top of Page)"/>
        <w:docPartUnique/>
      </w:docPartObj>
    </w:sdtPr>
    <w:sdtEndPr/>
    <w:sdtContent>
      <w:p w14:paraId="3EB79DD0" w14:textId="1B5BD39C" w:rsidR="00A95D62" w:rsidRDefault="00A95D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603">
          <w:rPr>
            <w:noProof/>
          </w:rPr>
          <w:t>10</w:t>
        </w:r>
        <w:r>
          <w:fldChar w:fldCharType="end"/>
        </w:r>
      </w:p>
    </w:sdtContent>
  </w:sdt>
  <w:p w14:paraId="252E1CA4" w14:textId="77777777" w:rsidR="00A95D62" w:rsidRDefault="00A95D6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B7DF9" w14:textId="77777777" w:rsidR="00A95D62" w:rsidRDefault="00A95D62" w:rsidP="00A95D62">
    <w:pPr>
      <w:pStyle w:val="aa"/>
    </w:pPr>
  </w:p>
  <w:p w14:paraId="30DC8237" w14:textId="77777777" w:rsidR="00A95D62" w:rsidRDefault="00A95D6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45B5"/>
    <w:multiLevelType w:val="multilevel"/>
    <w:tmpl w:val="49A6DFC4"/>
    <w:lvl w:ilvl="0">
      <w:start w:val="1"/>
      <w:numFmt w:val="decimal"/>
      <w:lvlText w:val="%1."/>
      <w:lvlJc w:val="left"/>
      <w:pPr>
        <w:ind w:left="124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035922BE"/>
    <w:multiLevelType w:val="hybridMultilevel"/>
    <w:tmpl w:val="9168D0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D1169"/>
    <w:multiLevelType w:val="hybridMultilevel"/>
    <w:tmpl w:val="3FC26A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1C0BD9"/>
    <w:multiLevelType w:val="hybridMultilevel"/>
    <w:tmpl w:val="D0922196"/>
    <w:lvl w:ilvl="0" w:tplc="E2743A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E2A5D2">
      <w:numFmt w:val="none"/>
      <w:lvlText w:val=""/>
      <w:lvlJc w:val="left"/>
      <w:pPr>
        <w:tabs>
          <w:tab w:val="num" w:pos="360"/>
        </w:tabs>
      </w:pPr>
    </w:lvl>
    <w:lvl w:ilvl="2" w:tplc="D1622358">
      <w:numFmt w:val="none"/>
      <w:lvlText w:val=""/>
      <w:lvlJc w:val="left"/>
      <w:pPr>
        <w:tabs>
          <w:tab w:val="num" w:pos="360"/>
        </w:tabs>
      </w:pPr>
    </w:lvl>
    <w:lvl w:ilvl="3" w:tplc="3C1ED2C0">
      <w:numFmt w:val="none"/>
      <w:lvlText w:val=""/>
      <w:lvlJc w:val="left"/>
      <w:pPr>
        <w:tabs>
          <w:tab w:val="num" w:pos="360"/>
        </w:tabs>
      </w:pPr>
    </w:lvl>
    <w:lvl w:ilvl="4" w:tplc="C5D64F46">
      <w:numFmt w:val="none"/>
      <w:lvlText w:val=""/>
      <w:lvlJc w:val="left"/>
      <w:pPr>
        <w:tabs>
          <w:tab w:val="num" w:pos="360"/>
        </w:tabs>
      </w:pPr>
    </w:lvl>
    <w:lvl w:ilvl="5" w:tplc="888CDAE6">
      <w:numFmt w:val="none"/>
      <w:lvlText w:val=""/>
      <w:lvlJc w:val="left"/>
      <w:pPr>
        <w:tabs>
          <w:tab w:val="num" w:pos="360"/>
        </w:tabs>
      </w:pPr>
    </w:lvl>
    <w:lvl w:ilvl="6" w:tplc="5DEC82F4">
      <w:numFmt w:val="none"/>
      <w:lvlText w:val=""/>
      <w:lvlJc w:val="left"/>
      <w:pPr>
        <w:tabs>
          <w:tab w:val="num" w:pos="360"/>
        </w:tabs>
      </w:pPr>
    </w:lvl>
    <w:lvl w:ilvl="7" w:tplc="7176275C">
      <w:numFmt w:val="none"/>
      <w:lvlText w:val=""/>
      <w:lvlJc w:val="left"/>
      <w:pPr>
        <w:tabs>
          <w:tab w:val="num" w:pos="360"/>
        </w:tabs>
      </w:pPr>
    </w:lvl>
    <w:lvl w:ilvl="8" w:tplc="80EE979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1870D03"/>
    <w:multiLevelType w:val="hybridMultilevel"/>
    <w:tmpl w:val="B874E07C"/>
    <w:lvl w:ilvl="0" w:tplc="13863E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5F210A6"/>
    <w:multiLevelType w:val="hybridMultilevel"/>
    <w:tmpl w:val="C9B02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5183C"/>
    <w:multiLevelType w:val="hybridMultilevel"/>
    <w:tmpl w:val="DF5C6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66BC1"/>
    <w:multiLevelType w:val="multilevel"/>
    <w:tmpl w:val="155CDB26"/>
    <w:lvl w:ilvl="0">
      <w:start w:val="1"/>
      <w:numFmt w:val="bullet"/>
      <w:lvlText w:val=""/>
      <w:lvlJc w:val="left"/>
      <w:pPr>
        <w:tabs>
          <w:tab w:val="num" w:pos="870"/>
        </w:tabs>
        <w:ind w:left="870" w:hanging="51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9559DA"/>
    <w:multiLevelType w:val="hybridMultilevel"/>
    <w:tmpl w:val="95EAC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4940"/>
    <w:multiLevelType w:val="hybridMultilevel"/>
    <w:tmpl w:val="4AE80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2AF20">
      <w:start w:val="1"/>
      <w:numFmt w:val="bullet"/>
      <w:lvlText w:val="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BB0150"/>
    <w:multiLevelType w:val="hybridMultilevel"/>
    <w:tmpl w:val="53CC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20FF4"/>
    <w:multiLevelType w:val="hybridMultilevel"/>
    <w:tmpl w:val="84CC0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345825"/>
    <w:multiLevelType w:val="hybridMultilevel"/>
    <w:tmpl w:val="F2F4454E"/>
    <w:lvl w:ilvl="0" w:tplc="70920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6171A"/>
    <w:multiLevelType w:val="hybridMultilevel"/>
    <w:tmpl w:val="56D0E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B55DB"/>
    <w:multiLevelType w:val="hybridMultilevel"/>
    <w:tmpl w:val="FB1A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2719A1"/>
    <w:multiLevelType w:val="hybridMultilevel"/>
    <w:tmpl w:val="8B1AC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960DE8"/>
    <w:multiLevelType w:val="hybridMultilevel"/>
    <w:tmpl w:val="4C2490D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2F360A"/>
    <w:multiLevelType w:val="hybridMultilevel"/>
    <w:tmpl w:val="CFEC46F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8646A4"/>
    <w:multiLevelType w:val="hybridMultilevel"/>
    <w:tmpl w:val="CE18FCB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CD01CA"/>
    <w:multiLevelType w:val="hybridMultilevel"/>
    <w:tmpl w:val="483EF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096496"/>
    <w:multiLevelType w:val="hybridMultilevel"/>
    <w:tmpl w:val="155CDB26"/>
    <w:lvl w:ilvl="0" w:tplc="D812AF20">
      <w:start w:val="1"/>
      <w:numFmt w:val="bullet"/>
      <w:lvlText w:val=""/>
      <w:lvlJc w:val="left"/>
      <w:pPr>
        <w:tabs>
          <w:tab w:val="num" w:pos="870"/>
        </w:tabs>
        <w:ind w:left="870" w:hanging="510"/>
      </w:pPr>
      <w:rPr>
        <w:rFonts w:ascii="Symbol" w:hAnsi="Symbol" w:hint="default"/>
        <w:color w:val="auto"/>
      </w:rPr>
    </w:lvl>
    <w:lvl w:ilvl="1" w:tplc="D812AF20">
      <w:start w:val="1"/>
      <w:numFmt w:val="bullet"/>
      <w:lvlText w:val="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222932"/>
    <w:multiLevelType w:val="hybridMultilevel"/>
    <w:tmpl w:val="8FE83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355EBD"/>
    <w:multiLevelType w:val="hybridMultilevel"/>
    <w:tmpl w:val="7A3CB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75722"/>
    <w:multiLevelType w:val="hybridMultilevel"/>
    <w:tmpl w:val="79BA4B6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CF0A61"/>
    <w:multiLevelType w:val="hybridMultilevel"/>
    <w:tmpl w:val="54F6E47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B47C32"/>
    <w:multiLevelType w:val="multilevel"/>
    <w:tmpl w:val="645EC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 w15:restartNumberingAfterBreak="0">
    <w:nsid w:val="6FCD6B13"/>
    <w:multiLevelType w:val="hybridMultilevel"/>
    <w:tmpl w:val="C358B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338D8"/>
    <w:multiLevelType w:val="hybridMultilevel"/>
    <w:tmpl w:val="29A2B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3D5D85"/>
    <w:multiLevelType w:val="hybridMultilevel"/>
    <w:tmpl w:val="71367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3"/>
  </w:num>
  <w:num w:numId="4">
    <w:abstractNumId w:val="27"/>
  </w:num>
  <w:num w:numId="5">
    <w:abstractNumId w:val="1"/>
  </w:num>
  <w:num w:numId="6">
    <w:abstractNumId w:val="11"/>
  </w:num>
  <w:num w:numId="7">
    <w:abstractNumId w:val="21"/>
  </w:num>
  <w:num w:numId="8">
    <w:abstractNumId w:val="6"/>
  </w:num>
  <w:num w:numId="9">
    <w:abstractNumId w:val="12"/>
  </w:num>
  <w:num w:numId="10">
    <w:abstractNumId w:val="23"/>
  </w:num>
  <w:num w:numId="11">
    <w:abstractNumId w:val="18"/>
  </w:num>
  <w:num w:numId="12">
    <w:abstractNumId w:val="2"/>
  </w:num>
  <w:num w:numId="13">
    <w:abstractNumId w:val="16"/>
  </w:num>
  <w:num w:numId="14">
    <w:abstractNumId w:val="15"/>
  </w:num>
  <w:num w:numId="15">
    <w:abstractNumId w:val="14"/>
  </w:num>
  <w:num w:numId="16">
    <w:abstractNumId w:val="19"/>
  </w:num>
  <w:num w:numId="17">
    <w:abstractNumId w:val="17"/>
  </w:num>
  <w:num w:numId="18">
    <w:abstractNumId w:val="24"/>
  </w:num>
  <w:num w:numId="19">
    <w:abstractNumId w:val="5"/>
  </w:num>
  <w:num w:numId="20">
    <w:abstractNumId w:val="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7"/>
  </w:num>
  <w:num w:numId="24">
    <w:abstractNumId w:val="0"/>
  </w:num>
  <w:num w:numId="25">
    <w:abstractNumId w:val="28"/>
  </w:num>
  <w:num w:numId="26">
    <w:abstractNumId w:val="26"/>
  </w:num>
  <w:num w:numId="27">
    <w:abstractNumId w:val="10"/>
  </w:num>
  <w:num w:numId="28">
    <w:abstractNumId w:val="22"/>
  </w:num>
  <w:num w:numId="29">
    <w:abstractNumId w:val="1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3312"/>
    <w:rsid w:val="00006FE1"/>
    <w:rsid w:val="00017775"/>
    <w:rsid w:val="000179ED"/>
    <w:rsid w:val="0002005E"/>
    <w:rsid w:val="00033533"/>
    <w:rsid w:val="00045111"/>
    <w:rsid w:val="00045304"/>
    <w:rsid w:val="00053869"/>
    <w:rsid w:val="000620C3"/>
    <w:rsid w:val="00066878"/>
    <w:rsid w:val="00066C50"/>
    <w:rsid w:val="00076132"/>
    <w:rsid w:val="00077162"/>
    <w:rsid w:val="00081543"/>
    <w:rsid w:val="00082619"/>
    <w:rsid w:val="00082CEB"/>
    <w:rsid w:val="00084A0A"/>
    <w:rsid w:val="00095795"/>
    <w:rsid w:val="00095921"/>
    <w:rsid w:val="000B1239"/>
    <w:rsid w:val="000B34AC"/>
    <w:rsid w:val="000C7139"/>
    <w:rsid w:val="000D53C9"/>
    <w:rsid w:val="000D6098"/>
    <w:rsid w:val="000E4A8C"/>
    <w:rsid w:val="000E53EF"/>
    <w:rsid w:val="00111A6C"/>
    <w:rsid w:val="001125EB"/>
    <w:rsid w:val="00112C1A"/>
    <w:rsid w:val="00116597"/>
    <w:rsid w:val="001208AF"/>
    <w:rsid w:val="001241BF"/>
    <w:rsid w:val="00125CBA"/>
    <w:rsid w:val="00126EFA"/>
    <w:rsid w:val="00140E22"/>
    <w:rsid w:val="001442E9"/>
    <w:rsid w:val="00154C12"/>
    <w:rsid w:val="001665C9"/>
    <w:rsid w:val="00180140"/>
    <w:rsid w:val="00181702"/>
    <w:rsid w:val="00181A55"/>
    <w:rsid w:val="001835AE"/>
    <w:rsid w:val="00194CE3"/>
    <w:rsid w:val="001A067E"/>
    <w:rsid w:val="001B36BC"/>
    <w:rsid w:val="001B39A8"/>
    <w:rsid w:val="001C15D6"/>
    <w:rsid w:val="001D00F5"/>
    <w:rsid w:val="001D3670"/>
    <w:rsid w:val="001D4724"/>
    <w:rsid w:val="001F1DD5"/>
    <w:rsid w:val="00215D00"/>
    <w:rsid w:val="0022234A"/>
    <w:rsid w:val="00225F0E"/>
    <w:rsid w:val="00233FCB"/>
    <w:rsid w:val="00243011"/>
    <w:rsid w:val="0024385A"/>
    <w:rsid w:val="00257670"/>
    <w:rsid w:val="002614EE"/>
    <w:rsid w:val="00285DAD"/>
    <w:rsid w:val="00287163"/>
    <w:rsid w:val="00295AC8"/>
    <w:rsid w:val="0029731C"/>
    <w:rsid w:val="002B521F"/>
    <w:rsid w:val="002C2B5A"/>
    <w:rsid w:val="002C3882"/>
    <w:rsid w:val="002D5D0F"/>
    <w:rsid w:val="002E4E87"/>
    <w:rsid w:val="002E5FB1"/>
    <w:rsid w:val="002F0583"/>
    <w:rsid w:val="002F3844"/>
    <w:rsid w:val="002F3897"/>
    <w:rsid w:val="002F69C1"/>
    <w:rsid w:val="0030022E"/>
    <w:rsid w:val="00313CF4"/>
    <w:rsid w:val="0031799B"/>
    <w:rsid w:val="00327B6F"/>
    <w:rsid w:val="0034122A"/>
    <w:rsid w:val="003435A1"/>
    <w:rsid w:val="00345C1E"/>
    <w:rsid w:val="00352EA6"/>
    <w:rsid w:val="003726EE"/>
    <w:rsid w:val="00374C3C"/>
    <w:rsid w:val="0038403D"/>
    <w:rsid w:val="00395E39"/>
    <w:rsid w:val="00397C94"/>
    <w:rsid w:val="003A21F4"/>
    <w:rsid w:val="003B0709"/>
    <w:rsid w:val="003B52E1"/>
    <w:rsid w:val="003B55E1"/>
    <w:rsid w:val="003C30E0"/>
    <w:rsid w:val="003C4653"/>
    <w:rsid w:val="003D262D"/>
    <w:rsid w:val="003D6B52"/>
    <w:rsid w:val="003E2875"/>
    <w:rsid w:val="003E35DC"/>
    <w:rsid w:val="00406C21"/>
    <w:rsid w:val="00410C8F"/>
    <w:rsid w:val="00417337"/>
    <w:rsid w:val="0043251D"/>
    <w:rsid w:val="004348C7"/>
    <w:rsid w:val="0043505F"/>
    <w:rsid w:val="004351FE"/>
    <w:rsid w:val="004415AF"/>
    <w:rsid w:val="00443100"/>
    <w:rsid w:val="004440D5"/>
    <w:rsid w:val="004549E8"/>
    <w:rsid w:val="00464949"/>
    <w:rsid w:val="00465302"/>
    <w:rsid w:val="00466B97"/>
    <w:rsid w:val="004961C5"/>
    <w:rsid w:val="004A3347"/>
    <w:rsid w:val="004B02C1"/>
    <w:rsid w:val="004B221A"/>
    <w:rsid w:val="004C1C88"/>
    <w:rsid w:val="004D5F27"/>
    <w:rsid w:val="004E00B2"/>
    <w:rsid w:val="004E554E"/>
    <w:rsid w:val="004E6A87"/>
    <w:rsid w:val="004F418B"/>
    <w:rsid w:val="00500189"/>
    <w:rsid w:val="00503FC3"/>
    <w:rsid w:val="005240ED"/>
    <w:rsid w:val="005271B3"/>
    <w:rsid w:val="005526BA"/>
    <w:rsid w:val="005578C9"/>
    <w:rsid w:val="00563B33"/>
    <w:rsid w:val="0056660B"/>
    <w:rsid w:val="0057100E"/>
    <w:rsid w:val="00576D34"/>
    <w:rsid w:val="0058371B"/>
    <w:rsid w:val="005846D7"/>
    <w:rsid w:val="00587230"/>
    <w:rsid w:val="005D2494"/>
    <w:rsid w:val="005D5DFB"/>
    <w:rsid w:val="005D6D75"/>
    <w:rsid w:val="005F11A7"/>
    <w:rsid w:val="005F1F7D"/>
    <w:rsid w:val="00620069"/>
    <w:rsid w:val="006271E6"/>
    <w:rsid w:val="00631037"/>
    <w:rsid w:val="0063398A"/>
    <w:rsid w:val="00636679"/>
    <w:rsid w:val="0064500D"/>
    <w:rsid w:val="00645211"/>
    <w:rsid w:val="00650CAB"/>
    <w:rsid w:val="00663D27"/>
    <w:rsid w:val="006664BC"/>
    <w:rsid w:val="00666603"/>
    <w:rsid w:val="00673A8F"/>
    <w:rsid w:val="00674312"/>
    <w:rsid w:val="006751D8"/>
    <w:rsid w:val="00675868"/>
    <w:rsid w:val="00675A91"/>
    <w:rsid w:val="00681BFE"/>
    <w:rsid w:val="0069601C"/>
    <w:rsid w:val="006A541B"/>
    <w:rsid w:val="006A6B16"/>
    <w:rsid w:val="006B115E"/>
    <w:rsid w:val="006E5277"/>
    <w:rsid w:val="006E593A"/>
    <w:rsid w:val="006F5D44"/>
    <w:rsid w:val="00725A0F"/>
    <w:rsid w:val="00730F09"/>
    <w:rsid w:val="0074156B"/>
    <w:rsid w:val="00744B7F"/>
    <w:rsid w:val="00757D66"/>
    <w:rsid w:val="00763370"/>
    <w:rsid w:val="00764AB8"/>
    <w:rsid w:val="007751F6"/>
    <w:rsid w:val="00796B9B"/>
    <w:rsid w:val="007B3851"/>
    <w:rsid w:val="007D746A"/>
    <w:rsid w:val="007E0679"/>
    <w:rsid w:val="007E1E92"/>
    <w:rsid w:val="007E7ADA"/>
    <w:rsid w:val="007F0218"/>
    <w:rsid w:val="007F3D5B"/>
    <w:rsid w:val="007F768E"/>
    <w:rsid w:val="00812B9A"/>
    <w:rsid w:val="0082597D"/>
    <w:rsid w:val="00844C26"/>
    <w:rsid w:val="0085578D"/>
    <w:rsid w:val="00860C71"/>
    <w:rsid w:val="008708D4"/>
    <w:rsid w:val="0087542B"/>
    <w:rsid w:val="0089042F"/>
    <w:rsid w:val="00894735"/>
    <w:rsid w:val="008A014C"/>
    <w:rsid w:val="008B0A6D"/>
    <w:rsid w:val="008B1995"/>
    <w:rsid w:val="008B262E"/>
    <w:rsid w:val="008B35B5"/>
    <w:rsid w:val="008B668F"/>
    <w:rsid w:val="008C0054"/>
    <w:rsid w:val="008D4AE0"/>
    <w:rsid w:val="008D6646"/>
    <w:rsid w:val="008D7127"/>
    <w:rsid w:val="008E575B"/>
    <w:rsid w:val="008F2635"/>
    <w:rsid w:val="0090254C"/>
    <w:rsid w:val="00907229"/>
    <w:rsid w:val="0091585A"/>
    <w:rsid w:val="0091792A"/>
    <w:rsid w:val="00922CF6"/>
    <w:rsid w:val="00925E4D"/>
    <w:rsid w:val="009277F0"/>
    <w:rsid w:val="0093395B"/>
    <w:rsid w:val="0094073A"/>
    <w:rsid w:val="0095264E"/>
    <w:rsid w:val="0095344D"/>
    <w:rsid w:val="009542F7"/>
    <w:rsid w:val="009552BE"/>
    <w:rsid w:val="00962575"/>
    <w:rsid w:val="0096751B"/>
    <w:rsid w:val="00983537"/>
    <w:rsid w:val="00990A0C"/>
    <w:rsid w:val="00997969"/>
    <w:rsid w:val="009A1635"/>
    <w:rsid w:val="009A471F"/>
    <w:rsid w:val="009D526A"/>
    <w:rsid w:val="009F320C"/>
    <w:rsid w:val="009F5574"/>
    <w:rsid w:val="00A03A15"/>
    <w:rsid w:val="00A179D3"/>
    <w:rsid w:val="00A43195"/>
    <w:rsid w:val="00A4420C"/>
    <w:rsid w:val="00A4535D"/>
    <w:rsid w:val="00A5159F"/>
    <w:rsid w:val="00A541D2"/>
    <w:rsid w:val="00A557F0"/>
    <w:rsid w:val="00A621E7"/>
    <w:rsid w:val="00A8227F"/>
    <w:rsid w:val="00A834AC"/>
    <w:rsid w:val="00A84370"/>
    <w:rsid w:val="00A95D62"/>
    <w:rsid w:val="00AA0F36"/>
    <w:rsid w:val="00AB005A"/>
    <w:rsid w:val="00AB0F55"/>
    <w:rsid w:val="00AB3ECC"/>
    <w:rsid w:val="00AC1394"/>
    <w:rsid w:val="00AC4218"/>
    <w:rsid w:val="00AC6E43"/>
    <w:rsid w:val="00AE7481"/>
    <w:rsid w:val="00AF341C"/>
    <w:rsid w:val="00AF4409"/>
    <w:rsid w:val="00AF4B77"/>
    <w:rsid w:val="00B06C8D"/>
    <w:rsid w:val="00B11806"/>
    <w:rsid w:val="00B12F65"/>
    <w:rsid w:val="00B1307F"/>
    <w:rsid w:val="00B17A8B"/>
    <w:rsid w:val="00B427D8"/>
    <w:rsid w:val="00B64060"/>
    <w:rsid w:val="00B71B5F"/>
    <w:rsid w:val="00B757AC"/>
    <w:rsid w:val="00B759EC"/>
    <w:rsid w:val="00B75E4C"/>
    <w:rsid w:val="00B81EC3"/>
    <w:rsid w:val="00B831E8"/>
    <w:rsid w:val="00B833C0"/>
    <w:rsid w:val="00BA505C"/>
    <w:rsid w:val="00BA6DC7"/>
    <w:rsid w:val="00BB478D"/>
    <w:rsid w:val="00BB6B1E"/>
    <w:rsid w:val="00BD13FF"/>
    <w:rsid w:val="00BE1E47"/>
    <w:rsid w:val="00BF3269"/>
    <w:rsid w:val="00C043C0"/>
    <w:rsid w:val="00C22F2F"/>
    <w:rsid w:val="00C2458C"/>
    <w:rsid w:val="00C366DA"/>
    <w:rsid w:val="00C37B1E"/>
    <w:rsid w:val="00C442AB"/>
    <w:rsid w:val="00C502D0"/>
    <w:rsid w:val="00C5596B"/>
    <w:rsid w:val="00C64256"/>
    <w:rsid w:val="00C71831"/>
    <w:rsid w:val="00C73DCC"/>
    <w:rsid w:val="00C90D3D"/>
    <w:rsid w:val="00C979D2"/>
    <w:rsid w:val="00CB0344"/>
    <w:rsid w:val="00CC664D"/>
    <w:rsid w:val="00CE0603"/>
    <w:rsid w:val="00D039E1"/>
    <w:rsid w:val="00D16B35"/>
    <w:rsid w:val="00D16D7C"/>
    <w:rsid w:val="00D206A1"/>
    <w:rsid w:val="00D2461D"/>
    <w:rsid w:val="00D31705"/>
    <w:rsid w:val="00D330ED"/>
    <w:rsid w:val="00D4389D"/>
    <w:rsid w:val="00D47CEF"/>
    <w:rsid w:val="00D50172"/>
    <w:rsid w:val="00D51DAE"/>
    <w:rsid w:val="00D6145A"/>
    <w:rsid w:val="00D961A1"/>
    <w:rsid w:val="00DB5D33"/>
    <w:rsid w:val="00DC189A"/>
    <w:rsid w:val="00DD3A94"/>
    <w:rsid w:val="00DE63C6"/>
    <w:rsid w:val="00DF3901"/>
    <w:rsid w:val="00DF3A35"/>
    <w:rsid w:val="00E05881"/>
    <w:rsid w:val="00E0619C"/>
    <w:rsid w:val="00E12375"/>
    <w:rsid w:val="00E159EE"/>
    <w:rsid w:val="00E21060"/>
    <w:rsid w:val="00E27281"/>
    <w:rsid w:val="00E40D0A"/>
    <w:rsid w:val="00E43CC4"/>
    <w:rsid w:val="00E60260"/>
    <w:rsid w:val="00E61A8D"/>
    <w:rsid w:val="00E651BB"/>
    <w:rsid w:val="00E72DA7"/>
    <w:rsid w:val="00E761D0"/>
    <w:rsid w:val="00E8524F"/>
    <w:rsid w:val="00E92746"/>
    <w:rsid w:val="00E95B96"/>
    <w:rsid w:val="00EA437C"/>
    <w:rsid w:val="00EA7934"/>
    <w:rsid w:val="00EC2DBB"/>
    <w:rsid w:val="00EC5BFF"/>
    <w:rsid w:val="00EF524F"/>
    <w:rsid w:val="00F1201A"/>
    <w:rsid w:val="00F148B5"/>
    <w:rsid w:val="00F428A2"/>
    <w:rsid w:val="00F42F6B"/>
    <w:rsid w:val="00F450B0"/>
    <w:rsid w:val="00F46414"/>
    <w:rsid w:val="00F46EC1"/>
    <w:rsid w:val="00F52709"/>
    <w:rsid w:val="00F63133"/>
    <w:rsid w:val="00F81A81"/>
    <w:rsid w:val="00F96BB0"/>
    <w:rsid w:val="00FA461B"/>
    <w:rsid w:val="00FB47AC"/>
    <w:rsid w:val="00FC078A"/>
    <w:rsid w:val="00FC5A84"/>
    <w:rsid w:val="00FE0846"/>
    <w:rsid w:val="00FE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539E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qFormat/>
    <w:rsid w:val="005526B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526BA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95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A95D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3pt">
    <w:name w:val="Основной текст (2) + 13 pt"/>
    <w:rsid w:val="00A95D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uiPriority w:val="99"/>
    <w:rsid w:val="00A95D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A95D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_"/>
    <w:link w:val="22"/>
    <w:uiPriority w:val="99"/>
    <w:locked/>
    <w:rsid w:val="00084A0A"/>
    <w:rPr>
      <w:sz w:val="26"/>
      <w:shd w:val="clear" w:color="auto" w:fill="FFFFFF"/>
    </w:rPr>
  </w:style>
  <w:style w:type="paragraph" w:customStyle="1" w:styleId="22">
    <w:name w:val="Основной текст2"/>
    <w:basedOn w:val="a"/>
    <w:link w:val="af"/>
    <w:uiPriority w:val="99"/>
    <w:rsid w:val="00084A0A"/>
    <w:pPr>
      <w:shd w:val="clear" w:color="auto" w:fill="FFFFFF"/>
      <w:spacing w:after="0" w:line="322" w:lineRule="exact"/>
    </w:pPr>
    <w:rPr>
      <w:sz w:val="26"/>
    </w:rPr>
  </w:style>
  <w:style w:type="paragraph" w:customStyle="1" w:styleId="ConsPlusNonformat">
    <w:name w:val="ConsPlusNonformat"/>
    <w:rsid w:val="00084A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526BA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f0">
    <w:name w:val="Body Text"/>
    <w:basedOn w:val="a"/>
    <w:link w:val="af1"/>
    <w:rsid w:val="005526BA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5526BA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+ 9"/>
    <w:rsid w:val="005526BA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Corbel">
    <w:name w:val="Основной текст + Corbel"/>
    <w:rsid w:val="005526BA"/>
    <w:rPr>
      <w:rFonts w:ascii="Corbel" w:hAnsi="Corbel" w:cs="Corbel"/>
      <w:i/>
      <w:iCs/>
      <w:spacing w:val="0"/>
      <w:sz w:val="27"/>
      <w:szCs w:val="27"/>
    </w:rPr>
  </w:style>
  <w:style w:type="character" w:customStyle="1" w:styleId="110">
    <w:name w:val="Основной текст + 11"/>
    <w:rsid w:val="005526BA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12">
    <w:name w:val="Абзац списка1"/>
    <w:basedOn w:val="a"/>
    <w:rsid w:val="005526B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Normal (Web)"/>
    <w:basedOn w:val="a"/>
    <w:rsid w:val="005526B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5526BA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3">
    <w:name w:val="Без интервала1"/>
    <w:rsid w:val="005526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Обычный1"/>
    <w:rsid w:val="005526BA"/>
    <w:pPr>
      <w:widowControl w:val="0"/>
      <w:suppressAutoHyphens/>
      <w:snapToGrid w:val="0"/>
      <w:spacing w:after="0" w:line="256" w:lineRule="auto"/>
      <w:ind w:firstLine="60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5526BA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5526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3">
    <w:name w:val="page number"/>
    <w:basedOn w:val="a0"/>
    <w:rsid w:val="005526BA"/>
  </w:style>
  <w:style w:type="paragraph" w:customStyle="1" w:styleId="af4">
    <w:name w:val="Знак"/>
    <w:basedOn w:val="a"/>
    <w:rsid w:val="005526BA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5">
    <w:name w:val="caption"/>
    <w:basedOn w:val="a"/>
    <w:next w:val="a"/>
    <w:qFormat/>
    <w:rsid w:val="00552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uiPriority w:val="99"/>
    <w:semiHidden/>
    <w:rsid w:val="00552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ижний колонтитул Знак1"/>
    <w:uiPriority w:val="99"/>
    <w:semiHidden/>
    <w:rsid w:val="00552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Заголовок Знак"/>
    <w:link w:val="af7"/>
    <w:rsid w:val="005526BA"/>
    <w:rPr>
      <w:b/>
      <w:sz w:val="28"/>
      <w:lang w:val="x-none" w:eastAsia="x-none"/>
    </w:rPr>
  </w:style>
  <w:style w:type="paragraph" w:styleId="af7">
    <w:name w:val="Title"/>
    <w:basedOn w:val="a"/>
    <w:link w:val="af6"/>
    <w:qFormat/>
    <w:rsid w:val="005526BA"/>
    <w:pPr>
      <w:spacing w:after="0" w:line="240" w:lineRule="auto"/>
      <w:jc w:val="center"/>
    </w:pPr>
    <w:rPr>
      <w:b/>
      <w:sz w:val="28"/>
      <w:lang w:val="x-none" w:eastAsia="x-none"/>
    </w:rPr>
  </w:style>
  <w:style w:type="character" w:customStyle="1" w:styleId="17">
    <w:name w:val="Заголовок Знак1"/>
    <w:basedOn w:val="a0"/>
    <w:uiPriority w:val="10"/>
    <w:rsid w:val="00552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8">
    <w:name w:val="Текст выноски Знак1"/>
    <w:uiPriority w:val="99"/>
    <w:semiHidden/>
    <w:rsid w:val="005526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4FB21E1EB9BD6F2BFDAA511C678A05FE87C3D5D2585288DBBAE379B5Y3Z3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A79CA-65AB-4C0B-BD37-9B2CDD28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10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56</cp:revision>
  <cp:lastPrinted>2024-11-14T02:05:00Z</cp:lastPrinted>
  <dcterms:created xsi:type="dcterms:W3CDTF">2024-01-09T04:47:00Z</dcterms:created>
  <dcterms:modified xsi:type="dcterms:W3CDTF">2024-11-14T03:08:00Z</dcterms:modified>
</cp:coreProperties>
</file>